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plan: worked example</w:t>
      </w:r>
    </w:p>
    <w:p>
      <w:r>
        <w:rPr>
          <w:b w:val="0"/>
          <w:i w:val="0"/>
          <w:color w:val="5E5A52"/>
          <w:sz w:val="24"/>
        </w:rPr>
        <w:t>Tin Roof Coffee, a coffee trike run by a sole trader. A fictional business with illustrative figures, written to show what a finished plan looks like.</w:t>
      </w:r>
    </w:p>
    <w:p>
      <w:r>
        <w:rPr>
          <w:b w:val="0"/>
          <w:i w:val="0"/>
        </w:rPr>
        <w:t>This is the filled-in version of the free business plan template. The business, the owner and every figure are invented for illustration. Do not copy the numbers: prices, pitch fees, insurance and loan terms will be different for you. The loan repayment assumes £8,000 over 36 months at a fixed 7.5% a year, which is about £249 a month on a standard repayment calculation.</w:t>
      </w:r>
    </w:p>
    <w:p>
      <w:r>
        <w:rPr>
          <w:b w:val="0"/>
          <w:i w:val="0"/>
        </w:rPr>
        <w:t>The guide that explains each section, and the blank template, are at https://digitaladaption.co.uk/guides/business-plan/</w:t>
      </w:r>
    </w:p>
    <w:p>
      <w:r>
        <w:br w:type="page"/>
      </w:r>
    </w:p>
    <w:p>
      <w:pPr>
        <w:pStyle w:val="Heading1"/>
      </w:pPr>
      <w:r>
        <w:t>Part 1: One-page plan</w:t>
      </w:r>
    </w:p>
    <w:p>
      <w:pPr>
        <w:spacing w:after="80"/>
      </w:pPr>
      <w:r>
        <w:rPr>
          <w:b/>
          <w:i w:val="0"/>
        </w:rPr>
        <w:t>Tin Roof Coffee. Owner: Asha Patel. Sole trader. Plan dated 8 January.</w:t>
      </w:r>
    </w:p>
    <w:tbl>
      <w:tblPr>
        <w:tblStyle w:val="TableGrid"/>
        <w:tblW w:type="auto" w:w="0"/>
        <w:tblLayout w:type="fixed"/>
        <w:tblLook w:firstColumn="1" w:firstRow="1" w:lastColumn="0" w:lastRow="0" w:noHBand="0" w:noVBand="1" w:val="04A0"/>
      </w:tblPr>
      <w:tblGrid>
        <w:gridCol w:w="4819"/>
        <w:gridCol w:w="4819"/>
      </w:tblGrid>
      <w:tr>
        <w:tc>
          <w:tcPr>
            <w:tcW w:type="dxa" w:w="3175"/>
            <w:shd w:val="clear" w:color="auto" w:fill="E2ECEC"/>
          </w:tcPr>
          <w:p>
            <w:pPr>
              <w:spacing w:after="40"/>
            </w:pPr>
            <w:r/>
            <w:r>
              <w:rPr>
                <w:b/>
                <w:sz w:val="19"/>
              </w:rPr>
              <w:t>1. What do you sell, and who buys it?</w:t>
            </w:r>
          </w:p>
        </w:tc>
        <w:tc>
          <w:tcPr>
            <w:tcW w:type="dxa" w:w="6463"/>
          </w:tcPr>
          <w:p>
            <w:pPr>
              <w:spacing w:after="40"/>
            </w:pPr>
            <w:r/>
            <w:r>
              <w:rPr>
                <w:sz w:val="19"/>
              </w:rPr>
              <w:t>Espresso coffee, tea and hot chocolate from a coffee trike. Customers are rail commuters on weekday mornings and shoppers at the Saturday market.</w:t>
            </w:r>
          </w:p>
        </w:tc>
      </w:tr>
      <w:tr>
        <w:tc>
          <w:tcPr>
            <w:tcW w:type="dxa" w:w="3175"/>
            <w:shd w:val="clear" w:color="auto" w:fill="E2ECEC"/>
          </w:tcPr>
          <w:p>
            <w:pPr>
              <w:spacing w:after="40"/>
            </w:pPr>
            <w:r/>
            <w:r>
              <w:rPr>
                <w:b/>
                <w:sz w:val="19"/>
              </w:rPr>
              <w:t>2. Why will they buy from you?</w:t>
            </w:r>
          </w:p>
        </w:tc>
        <w:tc>
          <w:tcPr>
            <w:tcW w:type="dxa" w:w="6463"/>
          </w:tcPr>
          <w:p>
            <w:pPr>
              <w:spacing w:after="40"/>
            </w:pPr>
            <w:r/>
            <w:r>
              <w:rPr>
                <w:sz w:val="19"/>
              </w:rPr>
              <w:t>There is nowhere to buy coffee on the station forecourt. The nearest café is a four-minute walk in the wrong direction. I am on the way to the platform and serve in under two minutes.</w:t>
            </w:r>
          </w:p>
        </w:tc>
      </w:tr>
      <w:tr>
        <w:tc>
          <w:tcPr>
            <w:tcW w:type="dxa" w:w="3175"/>
            <w:shd w:val="clear" w:color="auto" w:fill="E2ECEC"/>
          </w:tcPr>
          <w:p>
            <w:pPr>
              <w:spacing w:after="40"/>
            </w:pPr>
            <w:r/>
            <w:r>
              <w:rPr>
                <w:b/>
                <w:sz w:val="19"/>
              </w:rPr>
              <w:t>3. Who else sells this, and how do you compare?</w:t>
            </w:r>
          </w:p>
        </w:tc>
        <w:tc>
          <w:tcPr>
            <w:tcW w:type="dxa" w:w="6463"/>
          </w:tcPr>
          <w:p>
            <w:pPr>
              <w:spacing w:after="40"/>
            </w:pPr>
            <w:r/>
            <w:r>
              <w:rPr>
                <w:sz w:val="19"/>
              </w:rPr>
              <w:t>A chain café four minutes from the station (average drink about £3.75), a bakery selling filter coffee, and one hot drinks stall at the market. I am closer, quicker and slightly cheaper than the chain.</w:t>
            </w:r>
          </w:p>
        </w:tc>
      </w:tr>
      <w:tr>
        <w:tc>
          <w:tcPr>
            <w:tcW w:type="dxa" w:w="3175"/>
            <w:shd w:val="clear" w:color="auto" w:fill="E2ECEC"/>
          </w:tcPr>
          <w:p>
            <w:pPr>
              <w:spacing w:after="40"/>
            </w:pPr>
            <w:r/>
            <w:r>
              <w:rPr>
                <w:b/>
                <w:sz w:val="19"/>
              </w:rPr>
              <w:t>4. How will customers find you?</w:t>
            </w:r>
          </w:p>
        </w:tc>
        <w:tc>
          <w:tcPr>
            <w:tcW w:type="dxa" w:w="6463"/>
          </w:tcPr>
          <w:p>
            <w:pPr>
              <w:spacing w:after="40"/>
            </w:pPr>
            <w:r/>
            <w:r>
              <w:rPr>
                <w:sz w:val="19"/>
              </w:rPr>
              <w:t>Being visible on the forecourt every weekday morning, a stamp card (tenth drink free), and posts in the town's community social media groups.</w:t>
            </w:r>
          </w:p>
        </w:tc>
      </w:tr>
      <w:tr>
        <w:tc>
          <w:tcPr>
            <w:tcW w:type="dxa" w:w="3175"/>
            <w:shd w:val="clear" w:color="auto" w:fill="E2ECEC"/>
          </w:tcPr>
          <w:p>
            <w:pPr>
              <w:spacing w:after="40"/>
            </w:pPr>
            <w:r/>
            <w:r>
              <w:rPr>
                <w:b/>
                <w:sz w:val="19"/>
              </w:rPr>
              <w:t>5. What do you charge, and what does each sale cost you?</w:t>
            </w:r>
          </w:p>
        </w:tc>
        <w:tc>
          <w:tcPr>
            <w:tcW w:type="dxa" w:w="6463"/>
          </w:tcPr>
          <w:p>
            <w:pPr>
              <w:spacing w:after="40"/>
            </w:pPr>
            <w:r/>
            <w:r>
              <w:rPr>
                <w:sz w:val="19"/>
              </w:rPr>
              <w:t>Average sale £3.40. Each drink costs about £0.90 in coffee, milk, cup, lid and card fee, leaving £2.50 per drink.</w:t>
            </w:r>
          </w:p>
        </w:tc>
      </w:tr>
      <w:tr>
        <w:tc>
          <w:tcPr>
            <w:tcW w:type="dxa" w:w="3175"/>
            <w:shd w:val="clear" w:color="auto" w:fill="E2ECEC"/>
          </w:tcPr>
          <w:p>
            <w:pPr>
              <w:spacing w:after="40"/>
            </w:pPr>
            <w:r/>
            <w:r>
              <w:rPr>
                <w:b/>
                <w:sz w:val="19"/>
              </w:rPr>
              <w:t>6. What does it cost to start, and where will the money come from?</w:t>
            </w:r>
          </w:p>
        </w:tc>
        <w:tc>
          <w:tcPr>
            <w:tcW w:type="dxa" w:w="6463"/>
          </w:tcPr>
          <w:p>
            <w:pPr>
              <w:spacing w:after="40"/>
            </w:pPr>
            <w:r/>
            <w:r>
              <w:rPr>
                <w:sz w:val="19"/>
              </w:rPr>
              <w:t>£8,250 to start. I am putting in £2,500 of savings and applying for an £8,000 start-up loan, which leaves £2,250 in the bank on day one.</w:t>
            </w:r>
          </w:p>
        </w:tc>
      </w:tr>
      <w:tr>
        <w:tc>
          <w:tcPr>
            <w:tcW w:type="dxa" w:w="3175"/>
            <w:shd w:val="clear" w:color="auto" w:fill="E2ECEC"/>
          </w:tcPr>
          <w:p>
            <w:pPr>
              <w:spacing w:after="40"/>
            </w:pPr>
            <w:r/>
            <w:r>
              <w:rPr>
                <w:b/>
                <w:sz w:val="19"/>
              </w:rPr>
              <w:t>7. What does it cost to run each month, including what you need to live on?</w:t>
            </w:r>
          </w:p>
        </w:tc>
        <w:tc>
          <w:tcPr>
            <w:tcW w:type="dxa" w:w="6463"/>
          </w:tcPr>
          <w:p>
            <w:pPr>
              <w:spacing w:after="40"/>
            </w:pPr>
            <w:r/>
            <w:r>
              <w:rPr>
                <w:sz w:val="19"/>
              </w:rPr>
              <w:t>£700 of business costs, £249 loan repayment, and £1,300 for me to live on once the business is established. Total £2,249 a month.</w:t>
            </w:r>
          </w:p>
        </w:tc>
      </w:tr>
      <w:tr>
        <w:tc>
          <w:tcPr>
            <w:tcW w:type="dxa" w:w="3175"/>
            <w:shd w:val="clear" w:color="auto" w:fill="E2ECEC"/>
          </w:tcPr>
          <w:p>
            <w:pPr>
              <w:spacing w:after="40"/>
            </w:pPr>
            <w:r/>
            <w:r>
              <w:rPr>
                <w:b/>
                <w:sz w:val="19"/>
              </w:rPr>
              <w:t>8. How many sales do you need to break even, and when will you get there?</w:t>
            </w:r>
          </w:p>
        </w:tc>
        <w:tc>
          <w:tcPr>
            <w:tcW w:type="dxa" w:w="6463"/>
          </w:tcPr>
          <w:p>
            <w:pPr>
              <w:spacing w:after="40"/>
            </w:pPr>
            <w:r/>
            <w:r>
              <w:rPr>
                <w:sz w:val="19"/>
              </w:rPr>
              <w:t>900 drinks a month, about 43 a day over 21 trading days. I expect to reach that in month 4 (July).</w:t>
            </w:r>
          </w:p>
        </w:tc>
      </w:tr>
      <w:tr>
        <w:tc>
          <w:tcPr>
            <w:tcW w:type="dxa" w:w="3175"/>
            <w:shd w:val="clear" w:color="auto" w:fill="E2ECEC"/>
          </w:tcPr>
          <w:p>
            <w:pPr>
              <w:spacing w:after="40"/>
            </w:pPr>
            <w:r/>
            <w:r>
              <w:rPr>
                <w:b/>
                <w:sz w:val="19"/>
              </w:rPr>
              <w:t>9. What could go wrong, and what will you do about it?</w:t>
            </w:r>
          </w:p>
        </w:tc>
        <w:tc>
          <w:tcPr>
            <w:tcW w:type="dxa" w:w="6463"/>
          </w:tcPr>
          <w:p>
            <w:pPr>
              <w:spacing w:after="40"/>
            </w:pPr>
            <w:r/>
            <w:r>
              <w:rPr>
                <w:sz w:val="19"/>
              </w:rPr>
              <w:t>Sales 20% below forecast: I keep my drawings at £800 and keep my part-time evening work. Machine breakdown: servicing contract and a £300 repair reserve. Pitch not renewed: the market pitch and two event bookings a month as a fallback.</w:t>
            </w:r>
          </w:p>
        </w:tc>
      </w:tr>
      <w:tr>
        <w:tc>
          <w:tcPr>
            <w:tcW w:type="dxa" w:w="3175"/>
            <w:shd w:val="clear" w:color="auto" w:fill="E2ECEC"/>
          </w:tcPr>
          <w:p>
            <w:pPr>
              <w:spacing w:after="40"/>
            </w:pPr>
            <w:r/>
            <w:r>
              <w:rPr>
                <w:b/>
                <w:sz w:val="19"/>
              </w:rPr>
              <w:t>10. Your next three actions, with dates</w:t>
            </w:r>
          </w:p>
        </w:tc>
        <w:tc>
          <w:tcPr>
            <w:tcW w:type="dxa" w:w="6463"/>
          </w:tcPr>
          <w:p>
            <w:pPr>
              <w:spacing w:after="40"/>
            </w:pPr>
            <w:r/>
            <w:r>
              <w:rPr>
                <w:sz w:val="19"/>
              </w:rPr>
              <w:t>1. Submit the loan application with this plan and the cash flow forecast (by 15 January). 2. Register as a food business with the council (by 1 March, at least 28 days before trading). 3. Sign the station pitch licence (by 15 March).</w:t>
            </w:r>
          </w:p>
        </w:tc>
      </w:tr>
    </w:tbl>
    <w:p>
      <w:r>
        <w:br w:type="page"/>
      </w:r>
    </w:p>
    <w:p>
      <w:pPr>
        <w:pStyle w:val="Heading1"/>
      </w:pPr>
      <w:r>
        <w:t>Part 2: Full plan</w:t>
      </w:r>
    </w:p>
    <w:p>
      <w:pPr>
        <w:pStyle w:val="Heading2"/>
      </w:pPr>
      <w:r>
        <w:t>1. Summary</w:t>
      </w:r>
    </w:p>
    <w:p>
      <w:pPr>
        <w:pStyle w:val="Heading3"/>
      </w:pPr>
      <w:r>
        <w:t>The business in two sentences</w:t>
      </w:r>
    </w:p>
    <w:p>
      <w:r>
        <w:rPr>
          <w:b w:val="0"/>
          <w:i w:val="0"/>
        </w:rPr>
        <w:t>Tin Roof Coffee is a coffee trike serving commuters at the railway station on weekday mornings and shoppers at the Saturday market in a Cheshire market town. It starts trading on 6 April as a sole trader business owned and run by Asha Patel.</w:t>
      </w:r>
    </w:p>
    <w:p>
      <w:pPr>
        <w:pStyle w:val="Heading3"/>
      </w:pPr>
      <w:r>
        <w:t>What you need</w:t>
      </w:r>
    </w:p>
    <w:p>
      <w:r>
        <w:rPr>
          <w:b w:val="0"/>
          <w:i w:val="0"/>
        </w:rPr>
        <w:t>The business needs £8,250 to start. I am investing £2,500 of my own savings and asking for a loan of £8,000 over three years. The loan pays for the trike, espresso machine and power pack. Repayments of about £249 a month are covered by sales from month 3.</w:t>
      </w:r>
    </w:p>
    <w:p>
      <w:pPr>
        <w:pStyle w:val="Heading3"/>
      </w:pPr>
      <w:r>
        <w:t>Why it will work</w:t>
      </w:r>
    </w:p>
    <w:p>
      <w:r>
        <w:rPr>
          <w:b w:val="0"/>
          <w:i w:val="0"/>
        </w:rPr>
        <w:t>I counted an average of 610 people entering the station between 6.30am and 9am over six weekday mornings, and there is no coffee for sale on the forecourt. Of 60 commuters I surveyed, 41 said they would buy a coffee there at least once a week. The business covers all its costs, the loan and my living costs at 900 drinks a month, which is about 43 a day. I have four years' experience as a barista and shift supervisor.</w:t>
      </w:r>
    </w:p>
    <w:p>
      <w:pPr>
        <w:pStyle w:val="Heading2"/>
      </w:pPr>
      <w:r>
        <w:t>2. The business</w:t>
      </w:r>
    </w:p>
    <w:p>
      <w:pPr>
        <w:pStyle w:val="Heading3"/>
      </w:pPr>
      <w:r>
        <w:t>Name, legal structure and start date</w:t>
      </w:r>
    </w:p>
    <w:p>
      <w:r>
        <w:rPr>
          <w:b w:val="0"/>
          <w:i w:val="0"/>
        </w:rPr>
        <w:t>Tin Roof Coffee. Sole trader, because the business is small, I am the only owner and the paperwork is simpler. I will register for Self Assessment with HMRC when I start. Trading starts 6 April.</w:t>
      </w:r>
    </w:p>
    <w:p>
      <w:pPr>
        <w:pStyle w:val="Heading3"/>
      </w:pPr>
      <w:r>
        <w:t>What you sell</w:t>
      </w:r>
    </w:p>
    <w:p>
      <w:r>
        <w:rPr>
          <w:b w:val="0"/>
          <w:i w:val="0"/>
        </w:rPr>
        <w:t>Espresso-based coffee (£3.00 to £3.80), tea (£2.40), hot chocolate (£3.50) and a small range of locally baked biscuits bought in. The average sale is £3.40. The forecast counts drinks only and treats biscuit sales as a bonus.</w:t>
      </w:r>
    </w:p>
    <w:p>
      <w:pPr>
        <w:pStyle w:val="Heading3"/>
      </w:pPr>
      <w:r>
        <w:t>Where and when you trade</w:t>
      </w:r>
    </w:p>
    <w:p>
      <w:r>
        <w:rPr>
          <w:b w:val="0"/>
          <w:i w:val="0"/>
        </w:rPr>
        <w:t>Tuesday to Friday, 6.30am to 10.30am on the railway station forecourt. Saturday, 9am to 3pm at the town market. About 21 trading days a month. The trike is stored in a rented lock-up with water and power, five minutes from the station.</w:t>
      </w:r>
    </w:p>
    <w:p>
      <w:pPr>
        <w:pStyle w:val="Heading3"/>
      </w:pPr>
      <w:r>
        <w:t>Your goals for the first year</w:t>
      </w:r>
    </w:p>
    <w:p>
      <w:r>
        <w:rPr>
          <w:b w:val="0"/>
          <w:i w:val="0"/>
        </w:rPr>
        <w:t>Reach 900 drinks a month by July. Take full drawings of £1,300 a month from July. Finish the first year with at least £2,000 in the bank and every loan repayment made on time.</w:t>
      </w:r>
    </w:p>
    <w:p>
      <w:pPr>
        <w:pStyle w:val="Heading2"/>
      </w:pPr>
      <w:r>
        <w:t>3. You</w:t>
      </w:r>
    </w:p>
    <w:p>
      <w:pPr>
        <w:pStyle w:val="Heading3"/>
      </w:pPr>
      <w:r>
        <w:t>Relevant experience</w:t>
      </w:r>
    </w:p>
    <w:p>
      <w:r>
        <w:rPr>
          <w:b w:val="0"/>
          <w:i w:val="0"/>
        </w:rPr>
        <w:t>Four years as a barista and then shift supervisor in a high street café, including stock ordering, cashing up and training new staff. Level 2 Food Hygiene and Safety certificate. I have also worked six Saturdays on a friend's street food stall to learn market trading.</w:t>
      </w:r>
    </w:p>
    <w:p>
      <w:pPr>
        <w:pStyle w:val="Heading3"/>
      </w:pPr>
      <w:r>
        <w:t>Gaps and how you will fill them</w:t>
      </w:r>
    </w:p>
    <w:p>
      <w:r>
        <w:rPr>
          <w:b w:val="0"/>
          <w:i w:val="0"/>
        </w:rPr>
        <w:t>I have not kept business accounts before. I will use bookkeeping software from day one, have booked a free bookkeeping workshop at my local library's Business and IP Centre, and will take up the mentoring offered with the loan.</w:t>
      </w:r>
    </w:p>
    <w:p>
      <w:pPr>
        <w:pStyle w:val="Heading3"/>
      </w:pPr>
      <w:r>
        <w:t>Your own money and commitment</w:t>
      </w:r>
    </w:p>
    <w:p>
      <w:r>
        <w:rPr>
          <w:b w:val="0"/>
          <w:i w:val="0"/>
        </w:rPr>
        <w:t>£2,500 of my own savings. I will work in the business full time and keep two evening shifts a week of bar work for the first three months.</w:t>
      </w:r>
    </w:p>
    <w:p>
      <w:pPr>
        <w:pStyle w:val="Heading2"/>
      </w:pPr>
      <w:r>
        <w:t>4. Customers and market</w:t>
      </w:r>
    </w:p>
    <w:p>
      <w:pPr>
        <w:pStyle w:val="Heading3"/>
      </w:pPr>
      <w:r>
        <w:t>Who your customers are</w:t>
      </w:r>
    </w:p>
    <w:p>
      <w:r>
        <w:rPr>
          <w:b w:val="0"/>
          <w:i w:val="0"/>
        </w:rPr>
        <w:t>Group 1: commuters using the station before 9am, most travelling to Manchester or Chester. Group 2: Saturday market shoppers, mainly local families and older residents.</w:t>
      </w:r>
    </w:p>
    <w:p>
      <w:pPr>
        <w:pStyle w:val="Heading3"/>
      </w:pPr>
      <w:r>
        <w:t>How many there are, and how you know</w:t>
      </w:r>
    </w:p>
    <w:p>
      <w:r>
        <w:rPr>
          <w:b w:val="0"/>
          <w:i w:val="0"/>
        </w:rPr>
        <w:t>I counted people entering the station between 6.30am and 9am on six weekday mornings in October: an average of 610 a morning. The market operator told me about 2,500 people visit on a typical Saturday. To reach my forecast I need about 35 station customers a morning (roughly 1 in 17 of those passing) and 75 at the market (3 in 100 visitors).</w:t>
      </w:r>
    </w:p>
    <w:p>
      <w:pPr>
        <w:pStyle w:val="Heading3"/>
      </w:pPr>
      <w:r>
        <w:t>What they told you</w:t>
      </w:r>
    </w:p>
    <w:p>
      <w:r>
        <w:rPr>
          <w:b w:val="0"/>
          <w:i w:val="0"/>
        </w:rPr>
        <w:t>I surveyed 60 commuters over two mornings. 41 said they would buy a coffee on the forecourt at least once a week, and 17 of those said three times a week or more. 11 said price would put them off above £3.50. I also ran a trial stall at the market on two Saturdays using borrowed equipment and sold 68 and 81 drinks.</w:t>
      </w:r>
    </w:p>
    <w:p>
      <w:pPr>
        <w:pStyle w:val="Heading2"/>
      </w:pPr>
      <w:r>
        <w:t>5. Competitors</w:t>
      </w:r>
    </w:p>
    <w:p>
      <w:pPr>
        <w:pStyle w:val="Heading3"/>
      </w:pPr>
      <w:r>
        <w:t>Who they are</w:t>
      </w:r>
    </w:p>
    <w:p>
      <w:r>
        <w:rPr>
          <w:b w:val="0"/>
          <w:i w:val="0"/>
        </w:rPr>
        <w:t>A chain café four minutes' walk from the station: opens 7am, average drink about £3.75, queue of five to ten minutes at peak. A bakery on the high street: filter coffee at £2.20, no espresso drinks. One hot drinks stall at the market: instant coffee and tea at £1.80. Many commuters bring a flask or wait until they reach the city.</w:t>
      </w:r>
    </w:p>
    <w:p>
      <w:pPr>
        <w:pStyle w:val="Heading3"/>
      </w:pPr>
      <w:r>
        <w:t>Why customers will choose you</w:t>
      </w:r>
    </w:p>
    <w:p>
      <w:r>
        <w:rPr>
          <w:b w:val="0"/>
          <w:i w:val="0"/>
        </w:rPr>
        <w:t>I am on the commuter's route, open from 6.30am and serve in under two minutes. My espresso drinks are better than the market stall's and cheaper than the chain's. I cannot offer seating, food or shelter, so I will lose customers on very wet days.</w:t>
      </w:r>
    </w:p>
    <w:p>
      <w:pPr>
        <w:pStyle w:val="Heading3"/>
      </w:pPr>
      <w:r>
        <w:t>What you will do if a competitor responds</w:t>
      </w:r>
    </w:p>
    <w:p>
      <w:r>
        <w:rPr>
          <w:b w:val="0"/>
          <w:i w:val="0"/>
        </w:rPr>
        <w:t>If the chain opens earlier or another cart applies for the forecourt, I rely on the stamp card and on knowing regulars' orders. My pitch licence is for one cart only on the forecourt for 12 months.</w:t>
      </w:r>
    </w:p>
    <w:p>
      <w:pPr>
        <w:pStyle w:val="Heading2"/>
      </w:pPr>
      <w:r>
        <w:t>6. Marketing and sales</w:t>
      </w:r>
    </w:p>
    <w:p>
      <w:pPr>
        <w:pStyle w:val="Heading3"/>
      </w:pPr>
      <w:r>
        <w:t>How customers will find you</w:t>
      </w:r>
    </w:p>
    <w:p>
      <w:r>
        <w:rPr>
          <w:b w:val="0"/>
          <w:i w:val="0"/>
        </w:rPr>
        <w:t>The pitch itself is the main marketing: a bright trike on the forecourt every weekday. Stamp cards (tenth drink free), an A-board at the station entrance, and posts in two local community groups. Budget £40 a month.</w:t>
      </w:r>
    </w:p>
    <w:p>
      <w:pPr>
        <w:pStyle w:val="Heading3"/>
      </w:pPr>
      <w:r>
        <w:t>Pricing</w:t>
      </w:r>
    </w:p>
    <w:p>
      <w:r>
        <w:rPr>
          <w:b w:val="0"/>
          <w:i w:val="0"/>
        </w:rPr>
        <w:t>Average £3.40, set about 35p below the chain café and well above the market stall, because the product is closer to the chain's. Each drink costs me about 90p, so I keep £2.50.</w:t>
      </w:r>
    </w:p>
    <w:p>
      <w:pPr>
        <w:pStyle w:val="Heading3"/>
      </w:pPr>
      <w:r>
        <w:t>Your sales targets</w:t>
      </w:r>
    </w:p>
    <w:p>
      <w:r>
        <w:rPr>
          <w:b w:val="0"/>
          <w:i w:val="0"/>
        </w:rPr>
        <w:t>500 drinks in April rising to 900 in July and 1,000 in October and November. I will count drinks sold every day from the card reader report and compare with the forecast every Monday.</w:t>
      </w:r>
    </w:p>
    <w:p>
      <w:pPr>
        <w:pStyle w:val="Heading2"/>
      </w:pPr>
      <w:r>
        <w:t>7. Operations and legal</w:t>
      </w:r>
    </w:p>
    <w:p>
      <w:pPr>
        <w:pStyle w:val="Heading3"/>
      </w:pPr>
      <w:r>
        <w:t>Premises, equipment and suppliers</w:t>
      </w:r>
    </w:p>
    <w:p>
      <w:r>
        <w:rPr>
          <w:b w:val="0"/>
          <w:i w:val="0"/>
        </w:rPr>
        <w:t>A second-hand coffee trike with a two-group espresso machine and grinder (£6,400, seen and tested, quote attached), a battery power pack (£900), and a rented lock-up for storage. Coffee from a regional roaster on a weekly order with no minimum contract. Milk and cups from a cash and carry.</w:t>
      </w:r>
    </w:p>
    <w:p>
      <w:pPr>
        <w:pStyle w:val="Heading3"/>
      </w:pPr>
      <w:r>
        <w:t>Registrations, licences and insurance</w:t>
      </w:r>
    </w:p>
    <w:p>
      <w:r>
        <w:rPr>
          <w:b w:val="0"/>
          <w:i w:val="0"/>
        </w:rPr>
        <w:t>Register for Self Assessment with HMRC. Register as a food business with the council at least 28 days before trading. Pitch licence from the station operator and a market trader's agreement with the council. Public and product liability insurance and equipment cover (£45 a month, quote attached). Not VAT registered: forecast turnover of about £35,000 is well below the £90,000 threshold.</w:t>
      </w:r>
    </w:p>
    <w:p>
      <w:pPr>
        <w:pStyle w:val="Heading3"/>
      </w:pPr>
      <w:r>
        <w:t>Record keeping</w:t>
      </w:r>
    </w:p>
    <w:p>
      <w:r>
        <w:rPr>
          <w:b w:val="0"/>
          <w:i w:val="0"/>
        </w:rPr>
        <w:t>Card reader reports for sales, bookkeeping software for costs, and a separate business bank account. A 13-week cash flow forecast updated every Monday. £150 a month moved to a savings pot for the tax bill.</w:t>
      </w:r>
    </w:p>
    <w:p>
      <w:pPr>
        <w:pStyle w:val="Heading2"/>
      </w:pPr>
      <w:r>
        <w:t>8. Risks</w:t>
      </w:r>
    </w:p>
    <w:p>
      <w:pPr>
        <w:pStyle w:val="Heading3"/>
      </w:pPr>
      <w:r>
        <w:t>Main risks and your response</w:t>
      </w:r>
    </w:p>
    <w:p>
      <w:r>
        <w:rPr>
          <w:b w:val="0"/>
          <w:i w:val="0"/>
        </w:rPr>
        <w:t>Sales below forecast (likely in some months, serious): hold drawings at £800, keep part-time work, add event bookings. Bad weather (certain, moderate): canopy, and the forecast already assumes a weak January. Machine breakdown (possible, serious): annual service, £300 repair reserve, supplier loan machine at £25 a day. Illness (possible, serious): no cover, so the cash reserve must stay above one month's fixed costs. Pitch licence not renewed (unlikely, serious): market pitch continues, and I have asked two business parks about a morning pitch.</w:t>
      </w:r>
    </w:p>
    <w:p>
      <w:pPr>
        <w:pStyle w:val="Heading2"/>
      </w:pPr>
      <w:r>
        <w:t>9. Money</w:t>
      </w:r>
    </w:p>
    <w:p>
      <w:pPr>
        <w:pStyle w:val="Heading3"/>
      </w:pPr>
      <w:r>
        <w:t>9.1 Start-up costs</w:t>
      </w:r>
    </w:p>
    <w:p>
      <w:r>
        <w:rPr>
          <w:b w:val="0"/>
          <w:i w:val="0"/>
        </w:rPr>
        <w:t>Everything bought before the first day of trading. The trike and power pack figures are from written quotes. The rest are from supplier price lists.</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4819"/>
            <w:shd w:val="clear" w:color="auto" w:fill="0C3B45"/>
          </w:tcPr>
          <w:p>
            <w:pPr>
              <w:spacing w:after="40"/>
            </w:pPr>
            <w:r/>
            <w:r>
              <w:rPr>
                <w:b/>
                <w:color w:val="FFFFFF"/>
                <w:sz w:val="19"/>
              </w:rPr>
              <w:t>Item</w:t>
            </w:r>
          </w:p>
        </w:tc>
        <w:tc>
          <w:tcPr>
            <w:tcW w:type="dxa" w:w="1701"/>
            <w:shd w:val="clear" w:color="auto" w:fill="0C3B45"/>
          </w:tcPr>
          <w:p>
            <w:pPr>
              <w:spacing w:after="40"/>
              <w:jc w:val="right"/>
            </w:pPr>
            <w:r/>
            <w:r>
              <w:rPr>
                <w:b/>
                <w:color w:val="FFFFFF"/>
                <w:sz w:val="19"/>
              </w:rPr>
              <w:t>Cost</w:t>
            </w:r>
          </w:p>
        </w:tc>
        <w:tc>
          <w:tcPr>
            <w:tcW w:type="dxa" w:w="3118"/>
            <w:shd w:val="clear" w:color="auto" w:fill="0C3B45"/>
          </w:tcPr>
          <w:p>
            <w:pPr>
              <w:spacing w:after="40"/>
            </w:pPr>
            <w:r/>
            <w:r>
              <w:rPr>
                <w:b/>
                <w:color w:val="FFFFFF"/>
                <w:sz w:val="19"/>
              </w:rPr>
              <w:t>Source of the figure</w:t>
            </w:r>
          </w:p>
        </w:tc>
      </w:tr>
      <w:tr>
        <w:tc>
          <w:tcPr>
            <w:tcW w:type="dxa" w:w="4819"/>
          </w:tcPr>
          <w:p>
            <w:pPr>
              <w:spacing w:after="40"/>
            </w:pPr>
            <w:r/>
            <w:r>
              <w:rPr>
                <w:sz w:val="19"/>
              </w:rPr>
              <w:t>Second-hand coffee trike with espresso machine and grinder</w:t>
            </w:r>
          </w:p>
        </w:tc>
        <w:tc>
          <w:tcPr>
            <w:tcW w:type="dxa" w:w="1701"/>
          </w:tcPr>
          <w:p>
            <w:pPr>
              <w:spacing w:after="40"/>
              <w:jc w:val="right"/>
            </w:pPr>
            <w:r/>
            <w:r>
              <w:rPr>
                <w:sz w:val="19"/>
              </w:rPr>
              <w:t>£6,400</w:t>
            </w:r>
          </w:p>
        </w:tc>
        <w:tc>
          <w:tcPr>
            <w:tcW w:type="dxa" w:w="3118"/>
          </w:tcPr>
          <w:p>
            <w:pPr>
              <w:spacing w:after="40"/>
            </w:pPr>
            <w:r/>
            <w:r>
              <w:rPr>
                <w:sz w:val="19"/>
              </w:rPr>
              <w:t>Quote attached</w:t>
            </w:r>
          </w:p>
        </w:tc>
      </w:tr>
      <w:tr>
        <w:tc>
          <w:tcPr>
            <w:tcW w:type="dxa" w:w="4819"/>
          </w:tcPr>
          <w:p>
            <w:pPr>
              <w:spacing w:after="40"/>
            </w:pPr>
            <w:r/>
            <w:r>
              <w:rPr>
                <w:sz w:val="19"/>
              </w:rPr>
              <w:t>Battery power pack</w:t>
            </w:r>
          </w:p>
        </w:tc>
        <w:tc>
          <w:tcPr>
            <w:tcW w:type="dxa" w:w="1701"/>
          </w:tcPr>
          <w:p>
            <w:pPr>
              <w:spacing w:after="40"/>
              <w:jc w:val="right"/>
            </w:pPr>
            <w:r/>
            <w:r>
              <w:rPr>
                <w:sz w:val="19"/>
              </w:rPr>
              <w:t>£900</w:t>
            </w:r>
          </w:p>
        </w:tc>
        <w:tc>
          <w:tcPr>
            <w:tcW w:type="dxa" w:w="3118"/>
          </w:tcPr>
          <w:p>
            <w:pPr>
              <w:spacing w:after="40"/>
            </w:pPr>
            <w:r/>
            <w:r>
              <w:rPr>
                <w:sz w:val="19"/>
              </w:rPr>
              <w:t>Quote attached</w:t>
            </w:r>
          </w:p>
        </w:tc>
      </w:tr>
      <w:tr>
        <w:tc>
          <w:tcPr>
            <w:tcW w:type="dxa" w:w="4819"/>
          </w:tcPr>
          <w:p>
            <w:pPr>
              <w:spacing w:after="40"/>
            </w:pPr>
            <w:r/>
            <w:r>
              <w:rPr>
                <w:sz w:val="19"/>
              </w:rPr>
              <w:t>Opening stock (coffee, milk, cups, lids)</w:t>
            </w:r>
          </w:p>
        </w:tc>
        <w:tc>
          <w:tcPr>
            <w:tcW w:type="dxa" w:w="1701"/>
          </w:tcPr>
          <w:p>
            <w:pPr>
              <w:spacing w:after="40"/>
              <w:jc w:val="right"/>
            </w:pPr>
            <w:r/>
            <w:r>
              <w:rPr>
                <w:sz w:val="19"/>
              </w:rPr>
              <w:t>£350</w:t>
            </w:r>
          </w:p>
        </w:tc>
        <w:tc>
          <w:tcPr>
            <w:tcW w:type="dxa" w:w="3118"/>
          </w:tcPr>
          <w:p>
            <w:pPr>
              <w:spacing w:after="40"/>
            </w:pPr>
            <w:r/>
            <w:r>
              <w:rPr>
                <w:sz w:val="19"/>
              </w:rPr>
              <w:t>Supplier price list</w:t>
            </w:r>
          </w:p>
        </w:tc>
      </w:tr>
      <w:tr>
        <w:tc>
          <w:tcPr>
            <w:tcW w:type="dxa" w:w="4819"/>
          </w:tcPr>
          <w:p>
            <w:pPr>
              <w:spacing w:after="40"/>
            </w:pPr>
            <w:r/>
            <w:r>
              <w:rPr>
                <w:sz w:val="19"/>
              </w:rPr>
              <w:t>Signage and branding</w:t>
            </w:r>
          </w:p>
        </w:tc>
        <w:tc>
          <w:tcPr>
            <w:tcW w:type="dxa" w:w="1701"/>
          </w:tcPr>
          <w:p>
            <w:pPr>
              <w:spacing w:after="40"/>
              <w:jc w:val="right"/>
            </w:pPr>
            <w:r/>
            <w:r>
              <w:rPr>
                <w:sz w:val="19"/>
              </w:rPr>
              <w:t>£300</w:t>
            </w:r>
          </w:p>
        </w:tc>
        <w:tc>
          <w:tcPr>
            <w:tcW w:type="dxa" w:w="3118"/>
          </w:tcPr>
          <w:p>
            <w:pPr>
              <w:spacing w:after="40"/>
            </w:pPr>
            <w:r/>
            <w:r>
              <w:rPr>
                <w:sz w:val="19"/>
              </w:rPr>
              <w:t>Printer quote</w:t>
            </w:r>
          </w:p>
        </w:tc>
      </w:tr>
      <w:tr>
        <w:tc>
          <w:tcPr>
            <w:tcW w:type="dxa" w:w="4819"/>
          </w:tcPr>
          <w:p>
            <w:pPr>
              <w:spacing w:after="40"/>
            </w:pPr>
            <w:r/>
            <w:r>
              <w:rPr>
                <w:sz w:val="19"/>
              </w:rPr>
              <w:t>Licences, food hygiene training and set-up fees</w:t>
            </w:r>
          </w:p>
        </w:tc>
        <w:tc>
          <w:tcPr>
            <w:tcW w:type="dxa" w:w="1701"/>
          </w:tcPr>
          <w:p>
            <w:pPr>
              <w:spacing w:after="40"/>
              <w:jc w:val="right"/>
            </w:pPr>
            <w:r/>
            <w:r>
              <w:rPr>
                <w:sz w:val="19"/>
              </w:rPr>
              <w:t>£250</w:t>
            </w:r>
          </w:p>
        </w:tc>
        <w:tc>
          <w:tcPr>
            <w:tcW w:type="dxa" w:w="3118"/>
          </w:tcPr>
          <w:p>
            <w:pPr>
              <w:spacing w:after="40"/>
            </w:pPr>
            <w:r/>
            <w:r>
              <w:rPr>
                <w:sz w:val="19"/>
              </w:rPr>
              <w:t>Council and course fees</w:t>
            </w:r>
          </w:p>
        </w:tc>
      </w:tr>
      <w:tr>
        <w:tc>
          <w:tcPr>
            <w:tcW w:type="dxa" w:w="4819"/>
          </w:tcPr>
          <w:p>
            <w:pPr>
              <w:spacing w:after="40"/>
            </w:pPr>
            <w:r/>
            <w:r>
              <w:rPr>
                <w:sz w:val="19"/>
              </w:rPr>
              <w:t>Card reader</w:t>
            </w:r>
          </w:p>
        </w:tc>
        <w:tc>
          <w:tcPr>
            <w:tcW w:type="dxa" w:w="1701"/>
          </w:tcPr>
          <w:p>
            <w:pPr>
              <w:spacing w:after="40"/>
              <w:jc w:val="right"/>
            </w:pPr>
            <w:r/>
            <w:r>
              <w:rPr>
                <w:sz w:val="19"/>
              </w:rPr>
              <w:t>£50</w:t>
            </w:r>
          </w:p>
        </w:tc>
        <w:tc>
          <w:tcPr>
            <w:tcW w:type="dxa" w:w="3118"/>
          </w:tcPr>
          <w:p>
            <w:pPr>
              <w:spacing w:after="40"/>
            </w:pPr>
            <w:r/>
            <w:r>
              <w:rPr>
                <w:sz w:val="19"/>
              </w:rPr>
              <w:t>Supplier price list</w:t>
            </w:r>
          </w:p>
        </w:tc>
      </w:tr>
      <w:tr>
        <w:tc>
          <w:tcPr>
            <w:tcW w:type="dxa" w:w="4819"/>
            <w:shd w:val="clear" w:color="auto" w:fill="E2ECEC"/>
          </w:tcPr>
          <w:p>
            <w:pPr>
              <w:spacing w:after="40"/>
            </w:pPr>
            <w:r/>
            <w:r>
              <w:rPr>
                <w:b/>
                <w:sz w:val="19"/>
              </w:rPr>
              <w:t>Total start-up costs</w:t>
            </w:r>
          </w:p>
        </w:tc>
        <w:tc>
          <w:tcPr>
            <w:tcW w:type="dxa" w:w="1701"/>
            <w:shd w:val="clear" w:color="auto" w:fill="E2ECEC"/>
          </w:tcPr>
          <w:p>
            <w:pPr>
              <w:spacing w:after="40"/>
              <w:jc w:val="right"/>
            </w:pPr>
            <w:r/>
            <w:r>
              <w:rPr>
                <w:b/>
                <w:sz w:val="19"/>
              </w:rPr>
              <w:t>£8,250</w:t>
            </w:r>
          </w:p>
        </w:tc>
        <w:tc>
          <w:tcPr>
            <w:tcW w:type="dxa" w:w="3118"/>
            <w:shd w:val="clear" w:color="auto" w:fill="E2ECEC"/>
          </w:tcPr>
          <w:p>
            <w:pPr>
              <w:spacing w:after="40"/>
            </w:pPr>
            <w:r/>
            <w:r>
              <w:rPr>
                <w:b/>
                <w:sz w:val="19"/>
              </w:rPr>
            </w:r>
          </w:p>
        </w:tc>
      </w:tr>
    </w:tbl>
    <w:p>
      <w:pPr>
        <w:spacing w:after="80"/>
      </w:pPr>
    </w:p>
    <w:p>
      <w:pPr>
        <w:pStyle w:val="Heading3"/>
      </w:pPr>
      <w:r>
        <w:t>9.2 Where the money comes from</w:t>
      </w:r>
    </w:p>
    <w:p>
      <w:r>
        <w:rPr>
          <w:b w:val="0"/>
          <w:i w:val="0"/>
        </w:rPr>
        <w:t>Funding is £2,250 more than the start-up costs. That £2,250 is the opening bank balance and the only cushion, so it is not spent on anything else.</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3402"/>
            <w:shd w:val="clear" w:color="auto" w:fill="0C3B45"/>
          </w:tcPr>
          <w:p>
            <w:pPr>
              <w:spacing w:after="40"/>
            </w:pPr>
            <w:r/>
            <w:r>
              <w:rPr>
                <w:b/>
                <w:color w:val="FFFFFF"/>
                <w:sz w:val="19"/>
              </w:rPr>
              <w:t>Source</w:t>
            </w:r>
          </w:p>
        </w:tc>
        <w:tc>
          <w:tcPr>
            <w:tcW w:type="dxa" w:w="1701"/>
            <w:shd w:val="clear" w:color="auto" w:fill="0C3B45"/>
          </w:tcPr>
          <w:p>
            <w:pPr>
              <w:spacing w:after="40"/>
              <w:jc w:val="right"/>
            </w:pPr>
            <w:r/>
            <w:r>
              <w:rPr>
                <w:b/>
                <w:color w:val="FFFFFF"/>
                <w:sz w:val="19"/>
              </w:rPr>
              <w:t>Amount</w:t>
            </w:r>
          </w:p>
        </w:tc>
        <w:tc>
          <w:tcPr>
            <w:tcW w:type="dxa" w:w="4535"/>
            <w:shd w:val="clear" w:color="auto" w:fill="0C3B45"/>
          </w:tcPr>
          <w:p>
            <w:pPr>
              <w:spacing w:after="40"/>
            </w:pPr>
            <w:r/>
            <w:r>
              <w:rPr>
                <w:b/>
                <w:color w:val="FFFFFF"/>
                <w:sz w:val="19"/>
              </w:rPr>
              <w:t>Terms or status</w:t>
            </w:r>
          </w:p>
        </w:tc>
      </w:tr>
      <w:tr>
        <w:tc>
          <w:tcPr>
            <w:tcW w:type="dxa" w:w="3402"/>
          </w:tcPr>
          <w:p>
            <w:pPr>
              <w:spacing w:after="40"/>
            </w:pPr>
            <w:r/>
            <w:r>
              <w:rPr>
                <w:sz w:val="19"/>
              </w:rPr>
              <w:t>My own savings</w:t>
            </w:r>
          </w:p>
        </w:tc>
        <w:tc>
          <w:tcPr>
            <w:tcW w:type="dxa" w:w="1701"/>
          </w:tcPr>
          <w:p>
            <w:pPr>
              <w:spacing w:after="40"/>
              <w:jc w:val="right"/>
            </w:pPr>
            <w:r/>
            <w:r>
              <w:rPr>
                <w:sz w:val="19"/>
              </w:rPr>
              <w:t>£2,500</w:t>
            </w:r>
          </w:p>
        </w:tc>
        <w:tc>
          <w:tcPr>
            <w:tcW w:type="dxa" w:w="4535"/>
          </w:tcPr>
          <w:p>
            <w:pPr>
              <w:spacing w:after="40"/>
            </w:pPr>
            <w:r/>
            <w:r>
              <w:rPr>
                <w:sz w:val="19"/>
              </w:rPr>
              <w:t>In my bank account now</w:t>
            </w:r>
          </w:p>
        </w:tc>
      </w:tr>
      <w:tr>
        <w:tc>
          <w:tcPr>
            <w:tcW w:type="dxa" w:w="3402"/>
          </w:tcPr>
          <w:p>
            <w:pPr>
              <w:spacing w:after="40"/>
            </w:pPr>
            <w:r/>
            <w:r>
              <w:rPr>
                <w:sz w:val="19"/>
              </w:rPr>
              <w:t>Start-up loan requested</w:t>
            </w:r>
          </w:p>
        </w:tc>
        <w:tc>
          <w:tcPr>
            <w:tcW w:type="dxa" w:w="1701"/>
          </w:tcPr>
          <w:p>
            <w:pPr>
              <w:spacing w:after="40"/>
              <w:jc w:val="right"/>
            </w:pPr>
            <w:r/>
            <w:r>
              <w:rPr>
                <w:sz w:val="19"/>
              </w:rPr>
              <w:t>£8,000</w:t>
            </w:r>
          </w:p>
        </w:tc>
        <w:tc>
          <w:tcPr>
            <w:tcW w:type="dxa" w:w="4535"/>
          </w:tcPr>
          <w:p>
            <w:pPr>
              <w:spacing w:after="40"/>
            </w:pPr>
            <w:r/>
            <w:r>
              <w:rPr>
                <w:sz w:val="19"/>
              </w:rPr>
              <w:t>36 months, fixed 7.5% a year, about £249 a month</w:t>
            </w:r>
          </w:p>
        </w:tc>
      </w:tr>
      <w:tr>
        <w:tc>
          <w:tcPr>
            <w:tcW w:type="dxa" w:w="3402"/>
            <w:shd w:val="clear" w:color="auto" w:fill="E2ECEC"/>
          </w:tcPr>
          <w:p>
            <w:pPr>
              <w:spacing w:after="40"/>
            </w:pPr>
            <w:r/>
            <w:r>
              <w:rPr>
                <w:b/>
                <w:sz w:val="19"/>
              </w:rPr>
              <w:t>Total funding</w:t>
            </w:r>
          </w:p>
        </w:tc>
        <w:tc>
          <w:tcPr>
            <w:tcW w:type="dxa" w:w="1701"/>
            <w:shd w:val="clear" w:color="auto" w:fill="E2ECEC"/>
          </w:tcPr>
          <w:p>
            <w:pPr>
              <w:spacing w:after="40"/>
              <w:jc w:val="right"/>
            </w:pPr>
            <w:r/>
            <w:r>
              <w:rPr>
                <w:b/>
                <w:sz w:val="19"/>
              </w:rPr>
              <w:t>£10,500</w:t>
            </w:r>
          </w:p>
        </w:tc>
        <w:tc>
          <w:tcPr>
            <w:tcW w:type="dxa" w:w="4535"/>
            <w:shd w:val="clear" w:color="auto" w:fill="E2ECEC"/>
          </w:tcPr>
          <w:p>
            <w:pPr>
              <w:spacing w:after="40"/>
            </w:pPr>
            <w:r/>
            <w:r>
              <w:rPr>
                <w:b/>
                <w:sz w:val="19"/>
              </w:rPr>
            </w:r>
          </w:p>
        </w:tc>
      </w:tr>
    </w:tbl>
    <w:p>
      <w:pPr>
        <w:spacing w:after="80"/>
      </w:pPr>
    </w:p>
    <w:tbl>
      <w:tblPr>
        <w:tblStyle w:val="TableGrid"/>
        <w:tblW w:type="auto" w:w="0"/>
        <w:jc w:val="center"/>
        <w:tblLayout w:type="fixed"/>
        <w:tblLook w:firstColumn="1" w:firstRow="1" w:lastColumn="0" w:lastRow="0" w:noHBand="0" w:noVBand="1" w:val="04A0"/>
      </w:tblPr>
      <w:tblGrid>
        <w:gridCol w:w="4819"/>
        <w:gridCol w:w="4819"/>
      </w:tblGrid>
      <w:tr>
        <w:tc>
          <w:tcPr>
            <w:tcW w:type="dxa" w:w="6236"/>
          </w:tcPr>
          <w:p>
            <w:pPr>
              <w:spacing w:after="40"/>
            </w:pPr>
            <w:r/>
            <w:r>
              <w:rPr>
                <w:sz w:val="19"/>
              </w:rPr>
              <w:t>Total funding</w:t>
            </w:r>
          </w:p>
        </w:tc>
        <w:tc>
          <w:tcPr>
            <w:tcW w:type="dxa" w:w="3402"/>
          </w:tcPr>
          <w:p>
            <w:pPr>
              <w:spacing w:after="40"/>
              <w:jc w:val="right"/>
            </w:pPr>
            <w:r/>
            <w:r>
              <w:rPr>
                <w:sz w:val="19"/>
              </w:rPr>
              <w:t>£10,500</w:t>
            </w:r>
          </w:p>
        </w:tc>
      </w:tr>
      <w:tr>
        <w:tc>
          <w:tcPr>
            <w:tcW w:type="dxa" w:w="6236"/>
          </w:tcPr>
          <w:p>
            <w:pPr>
              <w:spacing w:after="40"/>
            </w:pPr>
            <w:r/>
            <w:r>
              <w:rPr>
                <w:sz w:val="19"/>
              </w:rPr>
              <w:t>Less total start-up costs</w:t>
            </w:r>
          </w:p>
        </w:tc>
        <w:tc>
          <w:tcPr>
            <w:tcW w:type="dxa" w:w="3402"/>
          </w:tcPr>
          <w:p>
            <w:pPr>
              <w:spacing w:after="40"/>
              <w:jc w:val="right"/>
            </w:pPr>
            <w:r/>
            <w:r>
              <w:rPr>
                <w:sz w:val="19"/>
              </w:rPr>
              <w:t>£8,250</w:t>
            </w:r>
          </w:p>
        </w:tc>
      </w:tr>
      <w:tr>
        <w:tc>
          <w:tcPr>
            <w:tcW w:type="dxa" w:w="6236"/>
            <w:shd w:val="clear" w:color="auto" w:fill="E2ECEC"/>
          </w:tcPr>
          <w:p>
            <w:pPr>
              <w:spacing w:after="40"/>
            </w:pPr>
            <w:r/>
            <w:r>
              <w:rPr>
                <w:b/>
                <w:sz w:val="19"/>
              </w:rPr>
              <w:t>Cash in the bank on day one</w:t>
            </w:r>
          </w:p>
        </w:tc>
        <w:tc>
          <w:tcPr>
            <w:tcW w:type="dxa" w:w="3402"/>
            <w:shd w:val="clear" w:color="auto" w:fill="E2ECEC"/>
          </w:tcPr>
          <w:p>
            <w:pPr>
              <w:spacing w:after="40"/>
              <w:jc w:val="right"/>
            </w:pPr>
            <w:r/>
            <w:r>
              <w:rPr>
                <w:b/>
                <w:sz w:val="19"/>
              </w:rPr>
              <w:t>£2,250</w:t>
            </w:r>
          </w:p>
        </w:tc>
      </w:tr>
    </w:tbl>
    <w:p>
      <w:pPr>
        <w:spacing w:after="80"/>
      </w:pPr>
    </w:p>
    <w:p>
      <w:pPr>
        <w:pStyle w:val="Heading3"/>
      </w:pPr>
      <w:r>
        <w:t>9.3 Price and cost of one sale</w:t>
      </w:r>
    </w:p>
    <w:p>
      <w:r>
        <w:rPr>
          <w:b w:val="0"/>
          <w:i w:val="0"/>
        </w:rPr>
        <w:t>One sale is one drink. Costs are per drink, from supplier price lists and the card reader tariff.</w:t>
      </w:r>
    </w:p>
    <w:tbl>
      <w:tblPr>
        <w:tblStyle w:val="TableGrid"/>
        <w:tblW w:type="auto" w:w="0"/>
        <w:jc w:val="center"/>
        <w:tblLayout w:type="fixed"/>
        <w:tblLook w:firstColumn="1" w:firstRow="1" w:lastColumn="0" w:lastRow="0" w:noHBand="0" w:noVBand="1" w:val="04A0"/>
      </w:tblPr>
      <w:tblGrid>
        <w:gridCol w:w="4819"/>
        <w:gridCol w:w="4819"/>
      </w:tblGrid>
      <w:tr>
        <w:tc>
          <w:tcPr>
            <w:tcW w:type="dxa" w:w="6236"/>
          </w:tcPr>
          <w:p>
            <w:pPr>
              <w:spacing w:after="40"/>
            </w:pPr>
            <w:r/>
            <w:r>
              <w:rPr>
                <w:sz w:val="19"/>
              </w:rPr>
              <w:t>Average selling price</w:t>
            </w:r>
          </w:p>
        </w:tc>
        <w:tc>
          <w:tcPr>
            <w:tcW w:type="dxa" w:w="3402"/>
          </w:tcPr>
          <w:p>
            <w:pPr>
              <w:spacing w:after="40"/>
              <w:jc w:val="right"/>
            </w:pPr>
            <w:r/>
            <w:r>
              <w:rPr>
                <w:sz w:val="19"/>
              </w:rPr>
              <w:t>£3.40</w:t>
            </w:r>
          </w:p>
        </w:tc>
      </w:tr>
      <w:tr>
        <w:tc>
          <w:tcPr>
            <w:tcW w:type="dxa" w:w="6236"/>
          </w:tcPr>
          <w:p>
            <w:pPr>
              <w:spacing w:after="40"/>
            </w:pPr>
            <w:r/>
            <w:r>
              <w:rPr>
                <w:sz w:val="19"/>
              </w:rPr>
              <w:t>Coffee, milk and other ingredients</w:t>
            </w:r>
          </w:p>
        </w:tc>
        <w:tc>
          <w:tcPr>
            <w:tcW w:type="dxa" w:w="3402"/>
          </w:tcPr>
          <w:p>
            <w:pPr>
              <w:spacing w:after="40"/>
              <w:jc w:val="right"/>
            </w:pPr>
            <w:r/>
            <w:r>
              <w:rPr>
                <w:sz w:val="19"/>
              </w:rPr>
              <w:t>£0.62</w:t>
            </w:r>
          </w:p>
        </w:tc>
      </w:tr>
      <w:tr>
        <w:tc>
          <w:tcPr>
            <w:tcW w:type="dxa" w:w="6236"/>
          </w:tcPr>
          <w:p>
            <w:pPr>
              <w:spacing w:after="40"/>
            </w:pPr>
            <w:r/>
            <w:r>
              <w:rPr>
                <w:sz w:val="19"/>
              </w:rPr>
              <w:t>Cup and lid</w:t>
            </w:r>
          </w:p>
        </w:tc>
        <w:tc>
          <w:tcPr>
            <w:tcW w:type="dxa" w:w="3402"/>
          </w:tcPr>
          <w:p>
            <w:pPr>
              <w:spacing w:after="40"/>
              <w:jc w:val="right"/>
            </w:pPr>
            <w:r/>
            <w:r>
              <w:rPr>
                <w:sz w:val="19"/>
              </w:rPr>
              <w:t>£0.22</w:t>
            </w:r>
          </w:p>
        </w:tc>
      </w:tr>
      <w:tr>
        <w:tc>
          <w:tcPr>
            <w:tcW w:type="dxa" w:w="6236"/>
          </w:tcPr>
          <w:p>
            <w:pPr>
              <w:spacing w:after="40"/>
            </w:pPr>
            <w:r/>
            <w:r>
              <w:rPr>
                <w:sz w:val="19"/>
              </w:rPr>
              <w:t>Card fee</w:t>
            </w:r>
          </w:p>
        </w:tc>
        <w:tc>
          <w:tcPr>
            <w:tcW w:type="dxa" w:w="3402"/>
          </w:tcPr>
          <w:p>
            <w:pPr>
              <w:spacing w:after="40"/>
              <w:jc w:val="right"/>
            </w:pPr>
            <w:r/>
            <w:r>
              <w:rPr>
                <w:sz w:val="19"/>
              </w:rPr>
              <w:t>£0.06</w:t>
            </w:r>
          </w:p>
        </w:tc>
      </w:tr>
      <w:tr>
        <w:tc>
          <w:tcPr>
            <w:tcW w:type="dxa" w:w="6236"/>
          </w:tcPr>
          <w:p>
            <w:pPr>
              <w:spacing w:after="40"/>
            </w:pPr>
            <w:r/>
            <w:r>
              <w:rPr>
                <w:sz w:val="19"/>
              </w:rPr>
              <w:t>Total cost of one sale</w:t>
            </w:r>
          </w:p>
        </w:tc>
        <w:tc>
          <w:tcPr>
            <w:tcW w:type="dxa" w:w="3402"/>
          </w:tcPr>
          <w:p>
            <w:pPr>
              <w:spacing w:after="40"/>
              <w:jc w:val="right"/>
            </w:pPr>
            <w:r/>
            <w:r>
              <w:rPr>
                <w:sz w:val="19"/>
              </w:rPr>
              <w:t>£0.90</w:t>
            </w:r>
          </w:p>
        </w:tc>
      </w:tr>
      <w:tr>
        <w:tc>
          <w:tcPr>
            <w:tcW w:type="dxa" w:w="6236"/>
            <w:shd w:val="clear" w:color="auto" w:fill="E2ECEC"/>
          </w:tcPr>
          <w:p>
            <w:pPr>
              <w:spacing w:after="40"/>
            </w:pPr>
            <w:r/>
            <w:r>
              <w:rPr>
                <w:b/>
                <w:sz w:val="19"/>
              </w:rPr>
              <w:t>What you keep from one sale (price less direct cost)</w:t>
            </w:r>
          </w:p>
        </w:tc>
        <w:tc>
          <w:tcPr>
            <w:tcW w:type="dxa" w:w="3402"/>
            <w:shd w:val="clear" w:color="auto" w:fill="E2ECEC"/>
          </w:tcPr>
          <w:p>
            <w:pPr>
              <w:spacing w:after="40"/>
              <w:jc w:val="right"/>
            </w:pPr>
            <w:r/>
            <w:r>
              <w:rPr>
                <w:b/>
                <w:sz w:val="19"/>
              </w:rPr>
              <w:t>£2.50</w:t>
            </w:r>
          </w:p>
        </w:tc>
      </w:tr>
    </w:tbl>
    <w:p>
      <w:pPr>
        <w:spacing w:after="80"/>
      </w:pPr>
    </w:p>
    <w:p>
      <w:pPr>
        <w:pStyle w:val="Heading3"/>
      </w:pPr>
      <w:r>
        <w:t>9.4 Monthly running costs</w:t>
      </w:r>
    </w:p>
    <w:p>
      <w:r>
        <w:rPr>
          <w:b w:val="0"/>
          <w:i w:val="0"/>
        </w:rPr>
        <w:t>Costs that have to be paid every month whether one drink is sold or a thousand.</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6236"/>
            <w:shd w:val="clear" w:color="auto" w:fill="0C3B45"/>
          </w:tcPr>
          <w:p>
            <w:pPr>
              <w:spacing w:after="40"/>
            </w:pPr>
            <w:r/>
            <w:r>
              <w:rPr>
                <w:b/>
                <w:color w:val="FFFFFF"/>
                <w:sz w:val="19"/>
              </w:rPr>
              <w:t>Cost</w:t>
            </w:r>
          </w:p>
        </w:tc>
        <w:tc>
          <w:tcPr>
            <w:tcW w:type="dxa" w:w="3402"/>
            <w:shd w:val="clear" w:color="auto" w:fill="0C3B45"/>
          </w:tcPr>
          <w:p>
            <w:pPr>
              <w:spacing w:after="40"/>
              <w:jc w:val="right"/>
            </w:pPr>
            <w:r/>
            <w:r>
              <w:rPr>
                <w:b/>
                <w:color w:val="FFFFFF"/>
                <w:sz w:val="19"/>
              </w:rPr>
              <w:t>Per month</w:t>
            </w:r>
          </w:p>
        </w:tc>
      </w:tr>
      <w:tr>
        <w:tc>
          <w:tcPr>
            <w:tcW w:type="dxa" w:w="6236"/>
          </w:tcPr>
          <w:p>
            <w:pPr>
              <w:spacing w:after="40"/>
            </w:pPr>
            <w:r/>
            <w:r>
              <w:rPr>
                <w:sz w:val="19"/>
              </w:rPr>
              <w:t>Pitch fees (station forecourt and Saturday market)</w:t>
            </w:r>
          </w:p>
        </w:tc>
        <w:tc>
          <w:tcPr>
            <w:tcW w:type="dxa" w:w="3402"/>
          </w:tcPr>
          <w:p>
            <w:pPr>
              <w:spacing w:after="40"/>
              <w:jc w:val="right"/>
            </w:pPr>
            <w:r/>
            <w:r>
              <w:rPr>
                <w:sz w:val="19"/>
              </w:rPr>
              <w:t>£420</w:t>
            </w:r>
          </w:p>
        </w:tc>
      </w:tr>
      <w:tr>
        <w:tc>
          <w:tcPr>
            <w:tcW w:type="dxa" w:w="6236"/>
          </w:tcPr>
          <w:p>
            <w:pPr>
              <w:spacing w:after="40"/>
            </w:pPr>
            <w:r/>
            <w:r>
              <w:rPr>
                <w:sz w:val="19"/>
              </w:rPr>
              <w:t>Storage, water and power</w:t>
            </w:r>
          </w:p>
        </w:tc>
        <w:tc>
          <w:tcPr>
            <w:tcW w:type="dxa" w:w="3402"/>
          </w:tcPr>
          <w:p>
            <w:pPr>
              <w:spacing w:after="40"/>
              <w:jc w:val="right"/>
            </w:pPr>
            <w:r/>
            <w:r>
              <w:rPr>
                <w:sz w:val="19"/>
              </w:rPr>
              <w:t>£80</w:t>
            </w:r>
          </w:p>
        </w:tc>
      </w:tr>
      <w:tr>
        <w:tc>
          <w:tcPr>
            <w:tcW w:type="dxa" w:w="6236"/>
          </w:tcPr>
          <w:p>
            <w:pPr>
              <w:spacing w:after="40"/>
            </w:pPr>
            <w:r/>
            <w:r>
              <w:rPr>
                <w:sz w:val="19"/>
              </w:rPr>
              <w:t>Equipment servicing and gas</w:t>
            </w:r>
          </w:p>
        </w:tc>
        <w:tc>
          <w:tcPr>
            <w:tcW w:type="dxa" w:w="3402"/>
          </w:tcPr>
          <w:p>
            <w:pPr>
              <w:spacing w:after="40"/>
              <w:jc w:val="right"/>
            </w:pPr>
            <w:r/>
            <w:r>
              <w:rPr>
                <w:sz w:val="19"/>
              </w:rPr>
              <w:t>£60</w:t>
            </w:r>
          </w:p>
        </w:tc>
      </w:tr>
      <w:tr>
        <w:tc>
          <w:tcPr>
            <w:tcW w:type="dxa" w:w="6236"/>
          </w:tcPr>
          <w:p>
            <w:pPr>
              <w:spacing w:after="40"/>
            </w:pPr>
            <w:r/>
            <w:r>
              <w:rPr>
                <w:sz w:val="19"/>
              </w:rPr>
              <w:t>Insurance (public and product liability, equipment)</w:t>
            </w:r>
          </w:p>
        </w:tc>
        <w:tc>
          <w:tcPr>
            <w:tcW w:type="dxa" w:w="3402"/>
          </w:tcPr>
          <w:p>
            <w:pPr>
              <w:spacing w:after="40"/>
              <w:jc w:val="right"/>
            </w:pPr>
            <w:r/>
            <w:r>
              <w:rPr>
                <w:sz w:val="19"/>
              </w:rPr>
              <w:t>£45</w:t>
            </w:r>
          </w:p>
        </w:tc>
      </w:tr>
      <w:tr>
        <w:tc>
          <w:tcPr>
            <w:tcW w:type="dxa" w:w="6236"/>
          </w:tcPr>
          <w:p>
            <w:pPr>
              <w:spacing w:after="40"/>
            </w:pPr>
            <w:r/>
            <w:r>
              <w:rPr>
                <w:sz w:val="19"/>
              </w:rPr>
              <w:t>Marketing (loyalty cards, signage, social media)</w:t>
            </w:r>
          </w:p>
        </w:tc>
        <w:tc>
          <w:tcPr>
            <w:tcW w:type="dxa" w:w="3402"/>
          </w:tcPr>
          <w:p>
            <w:pPr>
              <w:spacing w:after="40"/>
              <w:jc w:val="right"/>
            </w:pPr>
            <w:r/>
            <w:r>
              <w:rPr>
                <w:sz w:val="19"/>
              </w:rPr>
              <w:t>£40</w:t>
            </w:r>
          </w:p>
        </w:tc>
      </w:tr>
      <w:tr>
        <w:tc>
          <w:tcPr>
            <w:tcW w:type="dxa" w:w="6236"/>
          </w:tcPr>
          <w:p>
            <w:pPr>
              <w:spacing w:after="40"/>
            </w:pPr>
            <w:r/>
            <w:r>
              <w:rPr>
                <w:sz w:val="19"/>
              </w:rPr>
              <w:t>Phone and card reader</w:t>
            </w:r>
          </w:p>
        </w:tc>
        <w:tc>
          <w:tcPr>
            <w:tcW w:type="dxa" w:w="3402"/>
          </w:tcPr>
          <w:p>
            <w:pPr>
              <w:spacing w:after="40"/>
              <w:jc w:val="right"/>
            </w:pPr>
            <w:r/>
            <w:r>
              <w:rPr>
                <w:sz w:val="19"/>
              </w:rPr>
              <w:t>£35</w:t>
            </w:r>
          </w:p>
        </w:tc>
      </w:tr>
      <w:tr>
        <w:tc>
          <w:tcPr>
            <w:tcW w:type="dxa" w:w="6236"/>
          </w:tcPr>
          <w:p>
            <w:pPr>
              <w:spacing w:after="40"/>
            </w:pPr>
            <w:r/>
            <w:r>
              <w:rPr>
                <w:sz w:val="19"/>
              </w:rPr>
              <w:t>Bookkeeping software</w:t>
            </w:r>
          </w:p>
        </w:tc>
        <w:tc>
          <w:tcPr>
            <w:tcW w:type="dxa" w:w="3402"/>
          </w:tcPr>
          <w:p>
            <w:pPr>
              <w:spacing w:after="40"/>
              <w:jc w:val="right"/>
            </w:pPr>
            <w:r/>
            <w:r>
              <w:rPr>
                <w:sz w:val="19"/>
              </w:rPr>
              <w:t>£20</w:t>
            </w:r>
          </w:p>
        </w:tc>
      </w:tr>
      <w:tr>
        <w:tc>
          <w:tcPr>
            <w:tcW w:type="dxa" w:w="6236"/>
            <w:shd w:val="clear" w:color="auto" w:fill="E2ECEC"/>
          </w:tcPr>
          <w:p>
            <w:pPr>
              <w:spacing w:after="40"/>
            </w:pPr>
            <w:r/>
            <w:r>
              <w:rPr>
                <w:b/>
                <w:sz w:val="19"/>
              </w:rPr>
              <w:t>Total monthly running costs</w:t>
            </w:r>
          </w:p>
        </w:tc>
        <w:tc>
          <w:tcPr>
            <w:tcW w:type="dxa" w:w="3402"/>
            <w:shd w:val="clear" w:color="auto" w:fill="E2ECEC"/>
          </w:tcPr>
          <w:p>
            <w:pPr>
              <w:spacing w:after="40"/>
              <w:jc w:val="right"/>
            </w:pPr>
            <w:r/>
            <w:r>
              <w:rPr>
                <w:b/>
                <w:sz w:val="19"/>
              </w:rPr>
              <w:t>£700</w:t>
            </w:r>
          </w:p>
        </w:tc>
      </w:tr>
    </w:tbl>
    <w:p>
      <w:pPr>
        <w:spacing w:after="80"/>
      </w:pPr>
    </w:p>
    <w:p>
      <w:pPr>
        <w:pStyle w:val="Heading3"/>
      </w:pPr>
      <w:r>
        <w:t>9.5 Break-even</w:t>
      </w:r>
    </w:p>
    <w:p>
      <w:r>
        <w:rPr>
          <w:b w:val="0"/>
          <w:i w:val="0"/>
        </w:rPr>
        <w:t>To cover the business running costs alone: £700 divided by £2.50 is 280 drinks a month.</w:t>
      </w:r>
    </w:p>
    <w:p>
      <w:r>
        <w:rPr>
          <w:b w:val="0"/>
          <w:i w:val="0"/>
        </w:rPr>
        <w:t>To cover running costs, the loan repayment and full drawings: (£700 + £249 + £1,300) divided by £2.50 is 899.6, so 900 drinks a month. Over 21 trading days that is about 43 drinks a day.</w:t>
      </w:r>
    </w:p>
    <w:p>
      <w:r>
        <w:rPr>
          <w:b w:val="0"/>
          <w:i w:val="0"/>
        </w:rPr>
        <w:t>The second number is the one that matters. At 280 drinks a month the business survives but cannot repay the loan or pay me.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3685"/>
            <w:shd w:val="clear" w:color="auto" w:fill="0C3B45"/>
          </w:tcPr>
          <w:p>
            <w:pPr>
              <w:spacing w:after="40"/>
            </w:pPr>
            <w:r/>
            <w:r>
              <w:rPr>
                <w:b/>
                <w:color w:val="FFFFFF"/>
                <w:sz w:val="19"/>
              </w:rPr>
            </w:r>
          </w:p>
        </w:tc>
        <w:tc>
          <w:tcPr>
            <w:tcW w:type="dxa" w:w="1984"/>
            <w:shd w:val="clear" w:color="auto" w:fill="0C3B45"/>
          </w:tcPr>
          <w:p>
            <w:pPr>
              <w:spacing w:after="40"/>
              <w:jc w:val="right"/>
            </w:pPr>
            <w:r/>
            <w:r>
              <w:rPr>
                <w:b/>
                <w:color w:val="FFFFFF"/>
                <w:sz w:val="19"/>
              </w:rPr>
              <w:t>Monthly costs</w:t>
            </w:r>
          </w:p>
        </w:tc>
        <w:tc>
          <w:tcPr>
            <w:tcW w:type="dxa" w:w="1814"/>
            <w:shd w:val="clear" w:color="auto" w:fill="0C3B45"/>
          </w:tcPr>
          <w:p>
            <w:pPr>
              <w:spacing w:after="40"/>
              <w:jc w:val="right"/>
            </w:pPr>
            <w:r/>
            <w:r>
              <w:rPr>
                <w:b/>
                <w:color w:val="FFFFFF"/>
                <w:sz w:val="19"/>
              </w:rPr>
              <w:t>Kept per sale</w:t>
            </w:r>
          </w:p>
        </w:tc>
        <w:tc>
          <w:tcPr>
            <w:tcW w:type="dxa" w:w="2154"/>
            <w:shd w:val="clear" w:color="auto" w:fill="0C3B45"/>
          </w:tcPr>
          <w:p>
            <w:pPr>
              <w:spacing w:after="40"/>
              <w:jc w:val="right"/>
            </w:pPr>
            <w:r/>
            <w:r>
              <w:rPr>
                <w:b/>
                <w:color w:val="FFFFFF"/>
                <w:sz w:val="19"/>
              </w:rPr>
              <w:t>Sales needed a month</w:t>
            </w:r>
          </w:p>
        </w:tc>
      </w:tr>
      <w:tr>
        <w:tc>
          <w:tcPr>
            <w:tcW w:type="dxa" w:w="3685"/>
          </w:tcPr>
          <w:p>
            <w:pPr>
              <w:spacing w:after="40"/>
            </w:pPr>
            <w:r/>
            <w:r>
              <w:rPr>
                <w:sz w:val="19"/>
              </w:rPr>
              <w:t>Business running costs only</w:t>
            </w:r>
          </w:p>
        </w:tc>
        <w:tc>
          <w:tcPr>
            <w:tcW w:type="dxa" w:w="1984"/>
          </w:tcPr>
          <w:p>
            <w:pPr>
              <w:spacing w:after="40"/>
              <w:jc w:val="right"/>
            </w:pPr>
            <w:r/>
            <w:r>
              <w:rPr>
                <w:sz w:val="19"/>
              </w:rPr>
              <w:t>£700</w:t>
            </w:r>
          </w:p>
        </w:tc>
        <w:tc>
          <w:tcPr>
            <w:tcW w:type="dxa" w:w="1814"/>
          </w:tcPr>
          <w:p>
            <w:pPr>
              <w:spacing w:after="40"/>
              <w:jc w:val="right"/>
            </w:pPr>
            <w:r/>
            <w:r>
              <w:rPr>
                <w:sz w:val="19"/>
              </w:rPr>
              <w:t>£2.50</w:t>
            </w:r>
          </w:p>
        </w:tc>
        <w:tc>
          <w:tcPr>
            <w:tcW w:type="dxa" w:w="2154"/>
          </w:tcPr>
          <w:p>
            <w:pPr>
              <w:spacing w:after="40"/>
              <w:jc w:val="right"/>
            </w:pPr>
            <w:r/>
            <w:r>
              <w:rPr>
                <w:sz w:val="19"/>
              </w:rPr>
              <w:t>280</w:t>
            </w:r>
          </w:p>
        </w:tc>
      </w:tr>
      <w:tr>
        <w:tc>
          <w:tcPr>
            <w:tcW w:type="dxa" w:w="3685"/>
          </w:tcPr>
          <w:p>
            <w:pPr>
              <w:spacing w:after="40"/>
            </w:pPr>
            <w:r/>
            <w:r>
              <w:rPr>
                <w:sz w:val="19"/>
              </w:rPr>
              <w:t>Running costs + loan + drawings</w:t>
            </w:r>
          </w:p>
        </w:tc>
        <w:tc>
          <w:tcPr>
            <w:tcW w:type="dxa" w:w="1984"/>
          </w:tcPr>
          <w:p>
            <w:pPr>
              <w:spacing w:after="40"/>
              <w:jc w:val="right"/>
            </w:pPr>
            <w:r/>
            <w:r>
              <w:rPr>
                <w:sz w:val="19"/>
              </w:rPr>
              <w:t>£2,249</w:t>
            </w:r>
          </w:p>
        </w:tc>
        <w:tc>
          <w:tcPr>
            <w:tcW w:type="dxa" w:w="1814"/>
          </w:tcPr>
          <w:p>
            <w:pPr>
              <w:spacing w:after="40"/>
              <w:jc w:val="right"/>
            </w:pPr>
            <w:r/>
            <w:r>
              <w:rPr>
                <w:sz w:val="19"/>
              </w:rPr>
              <w:t>£2.50</w:t>
            </w:r>
          </w:p>
        </w:tc>
        <w:tc>
          <w:tcPr>
            <w:tcW w:type="dxa" w:w="2154"/>
          </w:tcPr>
          <w:p>
            <w:pPr>
              <w:spacing w:after="40"/>
              <w:jc w:val="right"/>
            </w:pPr>
            <w:r/>
            <w:r>
              <w:rPr>
                <w:sz w:val="19"/>
              </w:rPr>
              <w:t>900</w:t>
            </w:r>
          </w:p>
        </w:tc>
      </w:tr>
    </w:tbl>
    <w:p>
      <w:pPr>
        <w:spacing w:after="80"/>
      </w:pPr>
    </w:p>
    <w:p>
      <w:pPr>
        <w:pStyle w:val="Heading3"/>
      </w:pPr>
      <w:r>
        <w:t>9.6 Sales forecast and 12-month cash flow</w:t>
      </w:r>
    </w:p>
    <w:p>
      <w:r>
        <w:rPr>
          <w:b w:val="0"/>
          <w:i w:val="0"/>
        </w:rPr>
        <w:t>Sales start at 500 drinks in April (about 24 a day) and build to 900 by July. The target of 900 is about 35 drinks on each of 17 station mornings and 75 on each of 4 market Saturdays. December and January are lower because of fewer commuting days. I take £800 a month for the first three months, then £1,300.</w:t>
      </w:r>
    </w:p>
    <w:p>
      <w:r>
        <w:rPr>
          <w:b w:val="0"/>
          <w:i w:val="0"/>
        </w:rPr>
        <w:t>Money out each month = cost of drinks sold + £700 running costs + £249 loan repayment + drawings.</w:t>
      </w: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rPr>
          <w:tblHeader w:val="true"/>
        </w:trPr>
        <w:tc>
          <w:tcPr>
            <w:tcW w:type="dxa" w:w="1701"/>
            <w:shd w:val="clear" w:color="auto" w:fill="0C3B45"/>
          </w:tcPr>
          <w:p>
            <w:pPr>
              <w:spacing w:after="40"/>
            </w:pPr>
            <w:r/>
            <w:r>
              <w:rPr>
                <w:b/>
                <w:color w:val="FFFFFF"/>
                <w:sz w:val="19"/>
              </w:rPr>
              <w:t>Month</w:t>
            </w:r>
          </w:p>
        </w:tc>
        <w:tc>
          <w:tcPr>
            <w:tcW w:type="dxa" w:w="1474"/>
            <w:shd w:val="clear" w:color="auto" w:fill="0C3B45"/>
          </w:tcPr>
          <w:p>
            <w:pPr>
              <w:spacing w:after="40"/>
              <w:jc w:val="right"/>
            </w:pPr>
            <w:r/>
            <w:r>
              <w:rPr>
                <w:b/>
                <w:color w:val="FFFFFF"/>
                <w:sz w:val="19"/>
              </w:rPr>
              <w:t>Sales (units)</w:t>
            </w:r>
          </w:p>
        </w:tc>
        <w:tc>
          <w:tcPr>
            <w:tcW w:type="dxa" w:w="1587"/>
            <w:shd w:val="clear" w:color="auto" w:fill="0C3B45"/>
          </w:tcPr>
          <w:p>
            <w:pPr>
              <w:spacing w:after="40"/>
              <w:jc w:val="right"/>
            </w:pPr>
            <w:r/>
            <w:r>
              <w:rPr>
                <w:b/>
                <w:color w:val="FFFFFF"/>
                <w:sz w:val="19"/>
              </w:rPr>
              <w:t>Money in</w:t>
            </w:r>
          </w:p>
        </w:tc>
        <w:tc>
          <w:tcPr>
            <w:tcW w:type="dxa" w:w="1587"/>
            <w:shd w:val="clear" w:color="auto" w:fill="0C3B45"/>
          </w:tcPr>
          <w:p>
            <w:pPr>
              <w:spacing w:after="40"/>
              <w:jc w:val="right"/>
            </w:pPr>
            <w:r/>
            <w:r>
              <w:rPr>
                <w:b/>
                <w:color w:val="FFFFFF"/>
                <w:sz w:val="19"/>
              </w:rPr>
              <w:t>Money out</w:t>
            </w:r>
          </w:p>
        </w:tc>
        <w:tc>
          <w:tcPr>
            <w:tcW w:type="dxa" w:w="1474"/>
            <w:shd w:val="clear" w:color="auto" w:fill="0C3B45"/>
          </w:tcPr>
          <w:p>
            <w:pPr>
              <w:spacing w:after="40"/>
              <w:jc w:val="right"/>
            </w:pPr>
            <w:r/>
            <w:r>
              <w:rPr>
                <w:b/>
                <w:color w:val="FFFFFF"/>
                <w:sz w:val="19"/>
              </w:rPr>
              <w:t>Net</w:t>
            </w:r>
          </w:p>
        </w:tc>
        <w:tc>
          <w:tcPr>
            <w:tcW w:type="dxa" w:w="1814"/>
            <w:shd w:val="clear" w:color="auto" w:fill="0C3B45"/>
          </w:tcPr>
          <w:p>
            <w:pPr>
              <w:spacing w:after="40"/>
              <w:jc w:val="right"/>
            </w:pPr>
            <w:r/>
            <w:r>
              <w:rPr>
                <w:b/>
                <w:color w:val="FFFFFF"/>
                <w:sz w:val="19"/>
              </w:rPr>
              <w:t>Closing balance</w:t>
            </w:r>
          </w:p>
        </w:tc>
      </w:tr>
      <w:tr>
        <w:tc>
          <w:tcPr>
            <w:tcW w:type="dxa" w:w="1701"/>
          </w:tcPr>
          <w:p>
            <w:pPr>
              <w:spacing w:after="40"/>
            </w:pPr>
            <w:r/>
            <w:r>
              <w:rPr>
                <w:sz w:val="19"/>
              </w:rPr>
              <w:t>April</w:t>
            </w:r>
          </w:p>
        </w:tc>
        <w:tc>
          <w:tcPr>
            <w:tcW w:type="dxa" w:w="1474"/>
          </w:tcPr>
          <w:p>
            <w:pPr>
              <w:spacing w:after="40"/>
              <w:jc w:val="right"/>
            </w:pPr>
            <w:r/>
            <w:r>
              <w:rPr>
                <w:sz w:val="19"/>
              </w:rPr>
              <w:t>500</w:t>
            </w:r>
          </w:p>
        </w:tc>
        <w:tc>
          <w:tcPr>
            <w:tcW w:type="dxa" w:w="1587"/>
          </w:tcPr>
          <w:p>
            <w:pPr>
              <w:spacing w:after="40"/>
              <w:jc w:val="right"/>
            </w:pPr>
            <w:r/>
            <w:r>
              <w:rPr>
                <w:sz w:val="19"/>
              </w:rPr>
              <w:t>£1,700</w:t>
            </w:r>
          </w:p>
        </w:tc>
        <w:tc>
          <w:tcPr>
            <w:tcW w:type="dxa" w:w="1587"/>
          </w:tcPr>
          <w:p>
            <w:pPr>
              <w:spacing w:after="40"/>
              <w:jc w:val="right"/>
            </w:pPr>
            <w:r/>
            <w:r>
              <w:rPr>
                <w:sz w:val="19"/>
              </w:rPr>
              <w:t>£2,199</w:t>
            </w:r>
          </w:p>
        </w:tc>
        <w:tc>
          <w:tcPr>
            <w:tcW w:type="dxa" w:w="1474"/>
          </w:tcPr>
          <w:p>
            <w:pPr>
              <w:spacing w:after="40"/>
              <w:jc w:val="right"/>
            </w:pPr>
            <w:r/>
            <w:r>
              <w:rPr>
                <w:sz w:val="19"/>
              </w:rPr>
              <w:t>-£499</w:t>
            </w:r>
          </w:p>
        </w:tc>
        <w:tc>
          <w:tcPr>
            <w:tcW w:type="dxa" w:w="1814"/>
          </w:tcPr>
          <w:p>
            <w:pPr>
              <w:spacing w:after="40"/>
              <w:jc w:val="right"/>
            </w:pPr>
            <w:r/>
            <w:r>
              <w:rPr>
                <w:sz w:val="19"/>
              </w:rPr>
              <w:t>£1,751</w:t>
            </w:r>
          </w:p>
        </w:tc>
      </w:tr>
      <w:tr>
        <w:tc>
          <w:tcPr>
            <w:tcW w:type="dxa" w:w="1701"/>
          </w:tcPr>
          <w:p>
            <w:pPr>
              <w:spacing w:after="40"/>
            </w:pPr>
            <w:r/>
            <w:r>
              <w:rPr>
                <w:sz w:val="19"/>
              </w:rPr>
              <w:t>May</w:t>
            </w:r>
          </w:p>
        </w:tc>
        <w:tc>
          <w:tcPr>
            <w:tcW w:type="dxa" w:w="1474"/>
          </w:tcPr>
          <w:p>
            <w:pPr>
              <w:spacing w:after="40"/>
              <w:jc w:val="right"/>
            </w:pPr>
            <w:r/>
            <w:r>
              <w:rPr>
                <w:sz w:val="19"/>
              </w:rPr>
              <w:t>650</w:t>
            </w:r>
          </w:p>
        </w:tc>
        <w:tc>
          <w:tcPr>
            <w:tcW w:type="dxa" w:w="1587"/>
          </w:tcPr>
          <w:p>
            <w:pPr>
              <w:spacing w:after="40"/>
              <w:jc w:val="right"/>
            </w:pPr>
            <w:r/>
            <w:r>
              <w:rPr>
                <w:sz w:val="19"/>
              </w:rPr>
              <w:t>£2,210</w:t>
            </w:r>
          </w:p>
        </w:tc>
        <w:tc>
          <w:tcPr>
            <w:tcW w:type="dxa" w:w="1587"/>
          </w:tcPr>
          <w:p>
            <w:pPr>
              <w:spacing w:after="40"/>
              <w:jc w:val="right"/>
            </w:pPr>
            <w:r/>
            <w:r>
              <w:rPr>
                <w:sz w:val="19"/>
              </w:rPr>
              <w:t>£2,334</w:t>
            </w:r>
          </w:p>
        </w:tc>
        <w:tc>
          <w:tcPr>
            <w:tcW w:type="dxa" w:w="1474"/>
          </w:tcPr>
          <w:p>
            <w:pPr>
              <w:spacing w:after="40"/>
              <w:jc w:val="right"/>
            </w:pPr>
            <w:r/>
            <w:r>
              <w:rPr>
                <w:sz w:val="19"/>
              </w:rPr>
              <w:t>-£124</w:t>
            </w:r>
          </w:p>
        </w:tc>
        <w:tc>
          <w:tcPr>
            <w:tcW w:type="dxa" w:w="1814"/>
          </w:tcPr>
          <w:p>
            <w:pPr>
              <w:spacing w:after="40"/>
              <w:jc w:val="right"/>
            </w:pPr>
            <w:r/>
            <w:r>
              <w:rPr>
                <w:sz w:val="19"/>
              </w:rPr>
              <w:t>£1,627</w:t>
            </w:r>
          </w:p>
        </w:tc>
      </w:tr>
      <w:tr>
        <w:tc>
          <w:tcPr>
            <w:tcW w:type="dxa" w:w="1701"/>
          </w:tcPr>
          <w:p>
            <w:pPr>
              <w:spacing w:after="40"/>
            </w:pPr>
            <w:r/>
            <w:r>
              <w:rPr>
                <w:sz w:val="19"/>
              </w:rPr>
              <w:t>June</w:t>
            </w:r>
          </w:p>
        </w:tc>
        <w:tc>
          <w:tcPr>
            <w:tcW w:type="dxa" w:w="1474"/>
          </w:tcPr>
          <w:p>
            <w:pPr>
              <w:spacing w:after="40"/>
              <w:jc w:val="right"/>
            </w:pPr>
            <w:r/>
            <w:r>
              <w:rPr>
                <w:sz w:val="19"/>
              </w:rPr>
              <w:t>800</w:t>
            </w:r>
          </w:p>
        </w:tc>
        <w:tc>
          <w:tcPr>
            <w:tcW w:type="dxa" w:w="1587"/>
          </w:tcPr>
          <w:p>
            <w:pPr>
              <w:spacing w:after="40"/>
              <w:jc w:val="right"/>
            </w:pPr>
            <w:r/>
            <w:r>
              <w:rPr>
                <w:sz w:val="19"/>
              </w:rPr>
              <w:t>£2,720</w:t>
            </w:r>
          </w:p>
        </w:tc>
        <w:tc>
          <w:tcPr>
            <w:tcW w:type="dxa" w:w="1587"/>
          </w:tcPr>
          <w:p>
            <w:pPr>
              <w:spacing w:after="40"/>
              <w:jc w:val="right"/>
            </w:pPr>
            <w:r/>
            <w:r>
              <w:rPr>
                <w:sz w:val="19"/>
              </w:rPr>
              <w:t>£2,469</w:t>
            </w:r>
          </w:p>
        </w:tc>
        <w:tc>
          <w:tcPr>
            <w:tcW w:type="dxa" w:w="1474"/>
          </w:tcPr>
          <w:p>
            <w:pPr>
              <w:spacing w:after="40"/>
              <w:jc w:val="right"/>
            </w:pPr>
            <w:r/>
            <w:r>
              <w:rPr>
                <w:sz w:val="19"/>
              </w:rPr>
              <w:t>£251</w:t>
            </w:r>
          </w:p>
        </w:tc>
        <w:tc>
          <w:tcPr>
            <w:tcW w:type="dxa" w:w="1814"/>
          </w:tcPr>
          <w:p>
            <w:pPr>
              <w:spacing w:after="40"/>
              <w:jc w:val="right"/>
            </w:pPr>
            <w:r/>
            <w:r>
              <w:rPr>
                <w:sz w:val="19"/>
              </w:rPr>
              <w:t>£1,878</w:t>
            </w:r>
          </w:p>
        </w:tc>
      </w:tr>
      <w:tr>
        <w:tc>
          <w:tcPr>
            <w:tcW w:type="dxa" w:w="1701"/>
          </w:tcPr>
          <w:p>
            <w:pPr>
              <w:spacing w:after="40"/>
            </w:pPr>
            <w:r/>
            <w:r>
              <w:rPr>
                <w:sz w:val="19"/>
              </w:rPr>
              <w:t>July</w:t>
            </w:r>
          </w:p>
        </w:tc>
        <w:tc>
          <w:tcPr>
            <w:tcW w:type="dxa" w:w="1474"/>
          </w:tcPr>
          <w:p>
            <w:pPr>
              <w:spacing w:after="40"/>
              <w:jc w:val="right"/>
            </w:pPr>
            <w:r/>
            <w:r>
              <w:rPr>
                <w:sz w:val="19"/>
              </w:rPr>
              <w:t>900</w:t>
            </w:r>
          </w:p>
        </w:tc>
        <w:tc>
          <w:tcPr>
            <w:tcW w:type="dxa" w:w="1587"/>
          </w:tcPr>
          <w:p>
            <w:pPr>
              <w:spacing w:after="40"/>
              <w:jc w:val="right"/>
            </w:pPr>
            <w:r/>
            <w:r>
              <w:rPr>
                <w:sz w:val="19"/>
              </w:rPr>
              <w:t>£3,060</w:t>
            </w:r>
          </w:p>
        </w:tc>
        <w:tc>
          <w:tcPr>
            <w:tcW w:type="dxa" w:w="1587"/>
          </w:tcPr>
          <w:p>
            <w:pPr>
              <w:spacing w:after="40"/>
              <w:jc w:val="right"/>
            </w:pPr>
            <w:r/>
            <w:r>
              <w:rPr>
                <w:sz w:val="19"/>
              </w:rPr>
              <w:t>£3,059</w:t>
            </w:r>
          </w:p>
        </w:tc>
        <w:tc>
          <w:tcPr>
            <w:tcW w:type="dxa" w:w="1474"/>
          </w:tcPr>
          <w:p>
            <w:pPr>
              <w:spacing w:after="40"/>
              <w:jc w:val="right"/>
            </w:pPr>
            <w:r/>
            <w:r>
              <w:rPr>
                <w:sz w:val="19"/>
              </w:rPr>
              <w:t>£1</w:t>
            </w:r>
          </w:p>
        </w:tc>
        <w:tc>
          <w:tcPr>
            <w:tcW w:type="dxa" w:w="1814"/>
          </w:tcPr>
          <w:p>
            <w:pPr>
              <w:spacing w:after="40"/>
              <w:jc w:val="right"/>
            </w:pPr>
            <w:r/>
            <w:r>
              <w:rPr>
                <w:sz w:val="19"/>
              </w:rPr>
              <w:t>£1,879</w:t>
            </w:r>
          </w:p>
        </w:tc>
      </w:tr>
      <w:tr>
        <w:tc>
          <w:tcPr>
            <w:tcW w:type="dxa" w:w="1701"/>
          </w:tcPr>
          <w:p>
            <w:pPr>
              <w:spacing w:after="40"/>
            </w:pPr>
            <w:r/>
            <w:r>
              <w:rPr>
                <w:sz w:val="19"/>
              </w:rPr>
              <w:t>August</w:t>
            </w:r>
          </w:p>
        </w:tc>
        <w:tc>
          <w:tcPr>
            <w:tcW w:type="dxa" w:w="1474"/>
          </w:tcPr>
          <w:p>
            <w:pPr>
              <w:spacing w:after="40"/>
              <w:jc w:val="right"/>
            </w:pPr>
            <w:r/>
            <w:r>
              <w:rPr>
                <w:sz w:val="19"/>
              </w:rPr>
              <w:t>950</w:t>
            </w:r>
          </w:p>
        </w:tc>
        <w:tc>
          <w:tcPr>
            <w:tcW w:type="dxa" w:w="1587"/>
          </w:tcPr>
          <w:p>
            <w:pPr>
              <w:spacing w:after="40"/>
              <w:jc w:val="right"/>
            </w:pPr>
            <w:r/>
            <w:r>
              <w:rPr>
                <w:sz w:val="19"/>
              </w:rPr>
              <w:t>£3,230</w:t>
            </w:r>
          </w:p>
        </w:tc>
        <w:tc>
          <w:tcPr>
            <w:tcW w:type="dxa" w:w="1587"/>
          </w:tcPr>
          <w:p>
            <w:pPr>
              <w:spacing w:after="40"/>
              <w:jc w:val="right"/>
            </w:pPr>
            <w:r/>
            <w:r>
              <w:rPr>
                <w:sz w:val="19"/>
              </w:rPr>
              <w:t>£3,104</w:t>
            </w:r>
          </w:p>
        </w:tc>
        <w:tc>
          <w:tcPr>
            <w:tcW w:type="dxa" w:w="1474"/>
          </w:tcPr>
          <w:p>
            <w:pPr>
              <w:spacing w:after="40"/>
              <w:jc w:val="right"/>
            </w:pPr>
            <w:r/>
            <w:r>
              <w:rPr>
                <w:sz w:val="19"/>
              </w:rPr>
              <w:t>£126</w:t>
            </w:r>
          </w:p>
        </w:tc>
        <w:tc>
          <w:tcPr>
            <w:tcW w:type="dxa" w:w="1814"/>
          </w:tcPr>
          <w:p>
            <w:pPr>
              <w:spacing w:after="40"/>
              <w:jc w:val="right"/>
            </w:pPr>
            <w:r/>
            <w:r>
              <w:rPr>
                <w:sz w:val="19"/>
              </w:rPr>
              <w:t>£2,005</w:t>
            </w:r>
          </w:p>
        </w:tc>
      </w:tr>
      <w:tr>
        <w:tc>
          <w:tcPr>
            <w:tcW w:type="dxa" w:w="1701"/>
          </w:tcPr>
          <w:p>
            <w:pPr>
              <w:spacing w:after="40"/>
            </w:pPr>
            <w:r/>
            <w:r>
              <w:rPr>
                <w:sz w:val="19"/>
              </w:rPr>
              <w:t>September</w:t>
            </w:r>
          </w:p>
        </w:tc>
        <w:tc>
          <w:tcPr>
            <w:tcW w:type="dxa" w:w="1474"/>
          </w:tcPr>
          <w:p>
            <w:pPr>
              <w:spacing w:after="40"/>
              <w:jc w:val="right"/>
            </w:pPr>
            <w:r/>
            <w:r>
              <w:rPr>
                <w:sz w:val="19"/>
              </w:rPr>
              <w:t>950</w:t>
            </w:r>
          </w:p>
        </w:tc>
        <w:tc>
          <w:tcPr>
            <w:tcW w:type="dxa" w:w="1587"/>
          </w:tcPr>
          <w:p>
            <w:pPr>
              <w:spacing w:after="40"/>
              <w:jc w:val="right"/>
            </w:pPr>
            <w:r/>
            <w:r>
              <w:rPr>
                <w:sz w:val="19"/>
              </w:rPr>
              <w:t>£3,230</w:t>
            </w:r>
          </w:p>
        </w:tc>
        <w:tc>
          <w:tcPr>
            <w:tcW w:type="dxa" w:w="1587"/>
          </w:tcPr>
          <w:p>
            <w:pPr>
              <w:spacing w:after="40"/>
              <w:jc w:val="right"/>
            </w:pPr>
            <w:r/>
            <w:r>
              <w:rPr>
                <w:sz w:val="19"/>
              </w:rPr>
              <w:t>£3,104</w:t>
            </w:r>
          </w:p>
        </w:tc>
        <w:tc>
          <w:tcPr>
            <w:tcW w:type="dxa" w:w="1474"/>
          </w:tcPr>
          <w:p>
            <w:pPr>
              <w:spacing w:after="40"/>
              <w:jc w:val="right"/>
            </w:pPr>
            <w:r/>
            <w:r>
              <w:rPr>
                <w:sz w:val="19"/>
              </w:rPr>
              <w:t>£126</w:t>
            </w:r>
          </w:p>
        </w:tc>
        <w:tc>
          <w:tcPr>
            <w:tcW w:type="dxa" w:w="1814"/>
          </w:tcPr>
          <w:p>
            <w:pPr>
              <w:spacing w:after="40"/>
              <w:jc w:val="right"/>
            </w:pPr>
            <w:r/>
            <w:r>
              <w:rPr>
                <w:sz w:val="19"/>
              </w:rPr>
              <w:t>£2,131</w:t>
            </w:r>
          </w:p>
        </w:tc>
      </w:tr>
      <w:tr>
        <w:tc>
          <w:tcPr>
            <w:tcW w:type="dxa" w:w="1701"/>
          </w:tcPr>
          <w:p>
            <w:pPr>
              <w:spacing w:after="40"/>
            </w:pPr>
            <w:r/>
            <w:r>
              <w:rPr>
                <w:sz w:val="19"/>
              </w:rPr>
              <w:t>October</w:t>
            </w:r>
          </w:p>
        </w:tc>
        <w:tc>
          <w:tcPr>
            <w:tcW w:type="dxa" w:w="1474"/>
          </w:tcPr>
          <w:p>
            <w:pPr>
              <w:spacing w:after="40"/>
              <w:jc w:val="right"/>
            </w:pPr>
            <w:r/>
            <w:r>
              <w:rPr>
                <w:sz w:val="19"/>
              </w:rPr>
              <w:t>1,000</w:t>
            </w:r>
          </w:p>
        </w:tc>
        <w:tc>
          <w:tcPr>
            <w:tcW w:type="dxa" w:w="1587"/>
          </w:tcPr>
          <w:p>
            <w:pPr>
              <w:spacing w:after="40"/>
              <w:jc w:val="right"/>
            </w:pPr>
            <w:r/>
            <w:r>
              <w:rPr>
                <w:sz w:val="19"/>
              </w:rPr>
              <w:t>£3,400</w:t>
            </w:r>
          </w:p>
        </w:tc>
        <w:tc>
          <w:tcPr>
            <w:tcW w:type="dxa" w:w="1587"/>
          </w:tcPr>
          <w:p>
            <w:pPr>
              <w:spacing w:after="40"/>
              <w:jc w:val="right"/>
            </w:pPr>
            <w:r/>
            <w:r>
              <w:rPr>
                <w:sz w:val="19"/>
              </w:rPr>
              <w:t>£3,149</w:t>
            </w:r>
          </w:p>
        </w:tc>
        <w:tc>
          <w:tcPr>
            <w:tcW w:type="dxa" w:w="1474"/>
          </w:tcPr>
          <w:p>
            <w:pPr>
              <w:spacing w:after="40"/>
              <w:jc w:val="right"/>
            </w:pPr>
            <w:r/>
            <w:r>
              <w:rPr>
                <w:sz w:val="19"/>
              </w:rPr>
              <w:t>£251</w:t>
            </w:r>
          </w:p>
        </w:tc>
        <w:tc>
          <w:tcPr>
            <w:tcW w:type="dxa" w:w="1814"/>
          </w:tcPr>
          <w:p>
            <w:pPr>
              <w:spacing w:after="40"/>
              <w:jc w:val="right"/>
            </w:pPr>
            <w:r/>
            <w:r>
              <w:rPr>
                <w:sz w:val="19"/>
              </w:rPr>
              <w:t>£2,382</w:t>
            </w:r>
          </w:p>
        </w:tc>
      </w:tr>
      <w:tr>
        <w:tc>
          <w:tcPr>
            <w:tcW w:type="dxa" w:w="1701"/>
          </w:tcPr>
          <w:p>
            <w:pPr>
              <w:spacing w:after="40"/>
            </w:pPr>
            <w:r/>
            <w:r>
              <w:rPr>
                <w:sz w:val="19"/>
              </w:rPr>
              <w:t>November</w:t>
            </w:r>
          </w:p>
        </w:tc>
        <w:tc>
          <w:tcPr>
            <w:tcW w:type="dxa" w:w="1474"/>
          </w:tcPr>
          <w:p>
            <w:pPr>
              <w:spacing w:after="40"/>
              <w:jc w:val="right"/>
            </w:pPr>
            <w:r/>
            <w:r>
              <w:rPr>
                <w:sz w:val="19"/>
              </w:rPr>
              <w:t>1,000</w:t>
            </w:r>
          </w:p>
        </w:tc>
        <w:tc>
          <w:tcPr>
            <w:tcW w:type="dxa" w:w="1587"/>
          </w:tcPr>
          <w:p>
            <w:pPr>
              <w:spacing w:after="40"/>
              <w:jc w:val="right"/>
            </w:pPr>
            <w:r/>
            <w:r>
              <w:rPr>
                <w:sz w:val="19"/>
              </w:rPr>
              <w:t>£3,400</w:t>
            </w:r>
          </w:p>
        </w:tc>
        <w:tc>
          <w:tcPr>
            <w:tcW w:type="dxa" w:w="1587"/>
          </w:tcPr>
          <w:p>
            <w:pPr>
              <w:spacing w:after="40"/>
              <w:jc w:val="right"/>
            </w:pPr>
            <w:r/>
            <w:r>
              <w:rPr>
                <w:sz w:val="19"/>
              </w:rPr>
              <w:t>£3,149</w:t>
            </w:r>
          </w:p>
        </w:tc>
        <w:tc>
          <w:tcPr>
            <w:tcW w:type="dxa" w:w="1474"/>
          </w:tcPr>
          <w:p>
            <w:pPr>
              <w:spacing w:after="40"/>
              <w:jc w:val="right"/>
            </w:pPr>
            <w:r/>
            <w:r>
              <w:rPr>
                <w:sz w:val="19"/>
              </w:rPr>
              <w:t>£251</w:t>
            </w:r>
          </w:p>
        </w:tc>
        <w:tc>
          <w:tcPr>
            <w:tcW w:type="dxa" w:w="1814"/>
          </w:tcPr>
          <w:p>
            <w:pPr>
              <w:spacing w:after="40"/>
              <w:jc w:val="right"/>
            </w:pPr>
            <w:r/>
            <w:r>
              <w:rPr>
                <w:sz w:val="19"/>
              </w:rPr>
              <w:t>£2,633</w:t>
            </w:r>
          </w:p>
        </w:tc>
      </w:tr>
      <w:tr>
        <w:tc>
          <w:tcPr>
            <w:tcW w:type="dxa" w:w="1701"/>
          </w:tcPr>
          <w:p>
            <w:pPr>
              <w:spacing w:after="40"/>
            </w:pPr>
            <w:r/>
            <w:r>
              <w:rPr>
                <w:sz w:val="19"/>
              </w:rPr>
              <w:t>December</w:t>
            </w:r>
          </w:p>
        </w:tc>
        <w:tc>
          <w:tcPr>
            <w:tcW w:type="dxa" w:w="1474"/>
          </w:tcPr>
          <w:p>
            <w:pPr>
              <w:spacing w:after="40"/>
              <w:jc w:val="right"/>
            </w:pPr>
            <w:r/>
            <w:r>
              <w:rPr>
                <w:sz w:val="19"/>
              </w:rPr>
              <w:t>900</w:t>
            </w:r>
          </w:p>
        </w:tc>
        <w:tc>
          <w:tcPr>
            <w:tcW w:type="dxa" w:w="1587"/>
          </w:tcPr>
          <w:p>
            <w:pPr>
              <w:spacing w:after="40"/>
              <w:jc w:val="right"/>
            </w:pPr>
            <w:r/>
            <w:r>
              <w:rPr>
                <w:sz w:val="19"/>
              </w:rPr>
              <w:t>£3,060</w:t>
            </w:r>
          </w:p>
        </w:tc>
        <w:tc>
          <w:tcPr>
            <w:tcW w:type="dxa" w:w="1587"/>
          </w:tcPr>
          <w:p>
            <w:pPr>
              <w:spacing w:after="40"/>
              <w:jc w:val="right"/>
            </w:pPr>
            <w:r/>
            <w:r>
              <w:rPr>
                <w:sz w:val="19"/>
              </w:rPr>
              <w:t>£3,059</w:t>
            </w:r>
          </w:p>
        </w:tc>
        <w:tc>
          <w:tcPr>
            <w:tcW w:type="dxa" w:w="1474"/>
          </w:tcPr>
          <w:p>
            <w:pPr>
              <w:spacing w:after="40"/>
              <w:jc w:val="right"/>
            </w:pPr>
            <w:r/>
            <w:r>
              <w:rPr>
                <w:sz w:val="19"/>
              </w:rPr>
              <w:t>£1</w:t>
            </w:r>
          </w:p>
        </w:tc>
        <w:tc>
          <w:tcPr>
            <w:tcW w:type="dxa" w:w="1814"/>
          </w:tcPr>
          <w:p>
            <w:pPr>
              <w:spacing w:after="40"/>
              <w:jc w:val="right"/>
            </w:pPr>
            <w:r/>
            <w:r>
              <w:rPr>
                <w:sz w:val="19"/>
              </w:rPr>
              <w:t>£2,634</w:t>
            </w:r>
          </w:p>
        </w:tc>
      </w:tr>
      <w:tr>
        <w:tc>
          <w:tcPr>
            <w:tcW w:type="dxa" w:w="1701"/>
          </w:tcPr>
          <w:p>
            <w:pPr>
              <w:spacing w:after="40"/>
            </w:pPr>
            <w:r/>
            <w:r>
              <w:rPr>
                <w:sz w:val="19"/>
              </w:rPr>
              <w:t>January</w:t>
            </w:r>
          </w:p>
        </w:tc>
        <w:tc>
          <w:tcPr>
            <w:tcW w:type="dxa" w:w="1474"/>
          </w:tcPr>
          <w:p>
            <w:pPr>
              <w:spacing w:after="40"/>
              <w:jc w:val="right"/>
            </w:pPr>
            <w:r/>
            <w:r>
              <w:rPr>
                <w:sz w:val="19"/>
              </w:rPr>
              <w:t>750</w:t>
            </w:r>
          </w:p>
        </w:tc>
        <w:tc>
          <w:tcPr>
            <w:tcW w:type="dxa" w:w="1587"/>
          </w:tcPr>
          <w:p>
            <w:pPr>
              <w:spacing w:after="40"/>
              <w:jc w:val="right"/>
            </w:pPr>
            <w:r/>
            <w:r>
              <w:rPr>
                <w:sz w:val="19"/>
              </w:rPr>
              <w:t>£2,550</w:t>
            </w:r>
          </w:p>
        </w:tc>
        <w:tc>
          <w:tcPr>
            <w:tcW w:type="dxa" w:w="1587"/>
          </w:tcPr>
          <w:p>
            <w:pPr>
              <w:spacing w:after="40"/>
              <w:jc w:val="right"/>
            </w:pPr>
            <w:r/>
            <w:r>
              <w:rPr>
                <w:sz w:val="19"/>
              </w:rPr>
              <w:t>£2,924</w:t>
            </w:r>
          </w:p>
        </w:tc>
        <w:tc>
          <w:tcPr>
            <w:tcW w:type="dxa" w:w="1474"/>
          </w:tcPr>
          <w:p>
            <w:pPr>
              <w:spacing w:after="40"/>
              <w:jc w:val="right"/>
            </w:pPr>
            <w:r/>
            <w:r>
              <w:rPr>
                <w:sz w:val="19"/>
              </w:rPr>
              <w:t>-£374</w:t>
            </w:r>
          </w:p>
        </w:tc>
        <w:tc>
          <w:tcPr>
            <w:tcW w:type="dxa" w:w="1814"/>
          </w:tcPr>
          <w:p>
            <w:pPr>
              <w:spacing w:after="40"/>
              <w:jc w:val="right"/>
            </w:pPr>
            <w:r/>
            <w:r>
              <w:rPr>
                <w:sz w:val="19"/>
              </w:rPr>
              <w:t>£2,260</w:t>
            </w:r>
          </w:p>
        </w:tc>
      </w:tr>
      <w:tr>
        <w:tc>
          <w:tcPr>
            <w:tcW w:type="dxa" w:w="1701"/>
          </w:tcPr>
          <w:p>
            <w:pPr>
              <w:spacing w:after="40"/>
            </w:pPr>
            <w:r/>
            <w:r>
              <w:rPr>
                <w:sz w:val="19"/>
              </w:rPr>
              <w:t>February</w:t>
            </w:r>
          </w:p>
        </w:tc>
        <w:tc>
          <w:tcPr>
            <w:tcW w:type="dxa" w:w="1474"/>
          </w:tcPr>
          <w:p>
            <w:pPr>
              <w:spacing w:after="40"/>
              <w:jc w:val="right"/>
            </w:pPr>
            <w:r/>
            <w:r>
              <w:rPr>
                <w:sz w:val="19"/>
              </w:rPr>
              <w:t>850</w:t>
            </w:r>
          </w:p>
        </w:tc>
        <w:tc>
          <w:tcPr>
            <w:tcW w:type="dxa" w:w="1587"/>
          </w:tcPr>
          <w:p>
            <w:pPr>
              <w:spacing w:after="40"/>
              <w:jc w:val="right"/>
            </w:pPr>
            <w:r/>
            <w:r>
              <w:rPr>
                <w:sz w:val="19"/>
              </w:rPr>
              <w:t>£2,890</w:t>
            </w:r>
          </w:p>
        </w:tc>
        <w:tc>
          <w:tcPr>
            <w:tcW w:type="dxa" w:w="1587"/>
          </w:tcPr>
          <w:p>
            <w:pPr>
              <w:spacing w:after="40"/>
              <w:jc w:val="right"/>
            </w:pPr>
            <w:r/>
            <w:r>
              <w:rPr>
                <w:sz w:val="19"/>
              </w:rPr>
              <w:t>£3,014</w:t>
            </w:r>
          </w:p>
        </w:tc>
        <w:tc>
          <w:tcPr>
            <w:tcW w:type="dxa" w:w="1474"/>
          </w:tcPr>
          <w:p>
            <w:pPr>
              <w:spacing w:after="40"/>
              <w:jc w:val="right"/>
            </w:pPr>
            <w:r/>
            <w:r>
              <w:rPr>
                <w:sz w:val="19"/>
              </w:rPr>
              <w:t>-£124</w:t>
            </w:r>
          </w:p>
        </w:tc>
        <w:tc>
          <w:tcPr>
            <w:tcW w:type="dxa" w:w="1814"/>
          </w:tcPr>
          <w:p>
            <w:pPr>
              <w:spacing w:after="40"/>
              <w:jc w:val="right"/>
            </w:pPr>
            <w:r/>
            <w:r>
              <w:rPr>
                <w:sz w:val="19"/>
              </w:rPr>
              <w:t>£2,136</w:t>
            </w:r>
          </w:p>
        </w:tc>
      </w:tr>
      <w:tr>
        <w:tc>
          <w:tcPr>
            <w:tcW w:type="dxa" w:w="1701"/>
          </w:tcPr>
          <w:p>
            <w:pPr>
              <w:spacing w:after="40"/>
            </w:pPr>
            <w:r/>
            <w:r>
              <w:rPr>
                <w:sz w:val="19"/>
              </w:rPr>
              <w:t>March</w:t>
            </w:r>
          </w:p>
        </w:tc>
        <w:tc>
          <w:tcPr>
            <w:tcW w:type="dxa" w:w="1474"/>
          </w:tcPr>
          <w:p>
            <w:pPr>
              <w:spacing w:after="40"/>
              <w:jc w:val="right"/>
            </w:pPr>
            <w:r/>
            <w:r>
              <w:rPr>
                <w:sz w:val="19"/>
              </w:rPr>
              <w:t>950</w:t>
            </w:r>
          </w:p>
        </w:tc>
        <w:tc>
          <w:tcPr>
            <w:tcW w:type="dxa" w:w="1587"/>
          </w:tcPr>
          <w:p>
            <w:pPr>
              <w:spacing w:after="40"/>
              <w:jc w:val="right"/>
            </w:pPr>
            <w:r/>
            <w:r>
              <w:rPr>
                <w:sz w:val="19"/>
              </w:rPr>
              <w:t>£3,230</w:t>
            </w:r>
          </w:p>
        </w:tc>
        <w:tc>
          <w:tcPr>
            <w:tcW w:type="dxa" w:w="1587"/>
          </w:tcPr>
          <w:p>
            <w:pPr>
              <w:spacing w:after="40"/>
              <w:jc w:val="right"/>
            </w:pPr>
            <w:r/>
            <w:r>
              <w:rPr>
                <w:sz w:val="19"/>
              </w:rPr>
              <w:t>£3,104</w:t>
            </w:r>
          </w:p>
        </w:tc>
        <w:tc>
          <w:tcPr>
            <w:tcW w:type="dxa" w:w="1474"/>
          </w:tcPr>
          <w:p>
            <w:pPr>
              <w:spacing w:after="40"/>
              <w:jc w:val="right"/>
            </w:pPr>
            <w:r/>
            <w:r>
              <w:rPr>
                <w:sz w:val="19"/>
              </w:rPr>
              <w:t>£126</w:t>
            </w:r>
          </w:p>
        </w:tc>
        <w:tc>
          <w:tcPr>
            <w:tcW w:type="dxa" w:w="1814"/>
          </w:tcPr>
          <w:p>
            <w:pPr>
              <w:spacing w:after="40"/>
              <w:jc w:val="right"/>
            </w:pPr>
            <w:r/>
            <w:r>
              <w:rPr>
                <w:sz w:val="19"/>
              </w:rPr>
              <w:t>£2,262</w:t>
            </w:r>
          </w:p>
        </w:tc>
      </w:tr>
      <w:tr>
        <w:tc>
          <w:tcPr>
            <w:tcW w:type="dxa" w:w="1701"/>
            <w:shd w:val="clear" w:color="auto" w:fill="E2ECEC"/>
          </w:tcPr>
          <w:p>
            <w:pPr>
              <w:spacing w:after="40"/>
            </w:pPr>
            <w:r/>
            <w:r>
              <w:rPr>
                <w:b/>
                <w:sz w:val="19"/>
              </w:rPr>
              <w:t>Year</w:t>
            </w:r>
          </w:p>
        </w:tc>
        <w:tc>
          <w:tcPr>
            <w:tcW w:type="dxa" w:w="1474"/>
            <w:shd w:val="clear" w:color="auto" w:fill="E2ECEC"/>
          </w:tcPr>
          <w:p>
            <w:pPr>
              <w:spacing w:after="40"/>
              <w:jc w:val="right"/>
            </w:pPr>
            <w:r/>
            <w:r>
              <w:rPr>
                <w:b/>
                <w:sz w:val="19"/>
              </w:rPr>
              <w:t>10,200</w:t>
            </w:r>
          </w:p>
        </w:tc>
        <w:tc>
          <w:tcPr>
            <w:tcW w:type="dxa" w:w="1587"/>
            <w:shd w:val="clear" w:color="auto" w:fill="E2ECEC"/>
          </w:tcPr>
          <w:p>
            <w:pPr>
              <w:spacing w:after="40"/>
              <w:jc w:val="right"/>
            </w:pPr>
            <w:r/>
            <w:r>
              <w:rPr>
                <w:b/>
                <w:sz w:val="19"/>
              </w:rPr>
              <w:t>£34,680</w:t>
            </w:r>
          </w:p>
        </w:tc>
        <w:tc>
          <w:tcPr>
            <w:tcW w:type="dxa" w:w="1587"/>
            <w:shd w:val="clear" w:color="auto" w:fill="E2ECEC"/>
          </w:tcPr>
          <w:p>
            <w:pPr>
              <w:spacing w:after="40"/>
              <w:jc w:val="right"/>
            </w:pPr>
            <w:r/>
            <w:r>
              <w:rPr>
                <w:b/>
                <w:sz w:val="19"/>
              </w:rPr>
              <w:t>£34,668</w:t>
            </w:r>
          </w:p>
        </w:tc>
        <w:tc>
          <w:tcPr>
            <w:tcW w:type="dxa" w:w="1474"/>
            <w:shd w:val="clear" w:color="auto" w:fill="E2ECEC"/>
          </w:tcPr>
          <w:p>
            <w:pPr>
              <w:spacing w:after="40"/>
              <w:jc w:val="right"/>
            </w:pPr>
            <w:r/>
            <w:r>
              <w:rPr>
                <w:b/>
                <w:sz w:val="19"/>
              </w:rPr>
              <w:t>£12</w:t>
            </w:r>
          </w:p>
        </w:tc>
        <w:tc>
          <w:tcPr>
            <w:tcW w:type="dxa" w:w="1814"/>
            <w:shd w:val="clear" w:color="auto" w:fill="E2ECEC"/>
          </w:tcPr>
          <w:p>
            <w:pPr>
              <w:spacing w:after="40"/>
              <w:jc w:val="right"/>
            </w:pPr>
            <w:r/>
            <w:r>
              <w:rPr>
                <w:b/>
                <w:sz w:val="19"/>
              </w:rPr>
              <w:t>£2,262</w:t>
            </w:r>
          </w:p>
        </w:tc>
      </w:tr>
    </w:tbl>
    <w:p>
      <w:pPr>
        <w:spacing w:after="80"/>
      </w:pPr>
    </w:p>
    <w:p>
      <w:r>
        <w:rPr>
          <w:b w:val="0"/>
          <w:i w:val="0"/>
        </w:rPr>
        <w:t>Opening balance in April is £2,250. The lowest point is £1,627 at the end of May. Over the year: sales £34,680, cost of drinks £9,180, running costs £8,400, loan repayments £2,988 (of which about £516 is interest), drawings £14,100. Profit before drawings and tax is about £16,584.</w:t>
      </w:r>
    </w:p>
    <w:p>
      <w:r>
        <w:rPr>
          <w:b w:val="0"/>
          <w:i w:val="0"/>
        </w:rPr>
        <w:t>Income tax and National Insurance are not in this table because the first Self Assessment payment falls after month 12. I move £150 a month from my drawings into a separate savings pot for it.</w:t>
      </w:r>
    </w:p>
    <w:p>
      <w:pPr>
        <w:pStyle w:val="Heading3"/>
      </w:pPr>
      <w:r>
        <w:t>9.7 What if sales are lower?</w:t>
      </w:r>
    </w:p>
    <w:p>
      <w:r>
        <w:rPr>
          <w:b w:val="0"/>
          <w:i w:val="0"/>
        </w:rPr>
        <w:t>If every month is 20% below forecast and nothing else changes, the bank balance falls to £105 in August and is overdrawn by £244 at the end of September. By March the shortfall is £2,838.</w:t>
      </w:r>
    </w:p>
    <w:p>
      <w:r>
        <w:rPr>
          <w:b w:val="0"/>
          <w:i w:val="0"/>
        </w:rPr>
        <w:t>My response: if sales are below 800 drinks in June I keep drawings at £800 for the rest of the year and keep my evening work. On that basis the lowest balance is £903 (June) and the year ends with £1,662 in the bank.</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1701"/>
            <w:shd w:val="clear" w:color="auto" w:fill="0C3B45"/>
          </w:tcPr>
          <w:p>
            <w:pPr>
              <w:spacing w:after="40"/>
            </w:pPr>
            <w:r/>
            <w:r>
              <w:rPr>
                <w:b/>
                <w:color w:val="FFFFFF"/>
                <w:sz w:val="19"/>
              </w:rPr>
              <w:t>Month</w:t>
            </w:r>
          </w:p>
        </w:tc>
        <w:tc>
          <w:tcPr>
            <w:tcW w:type="dxa" w:w="2494"/>
            <w:shd w:val="clear" w:color="auto" w:fill="0C3B45"/>
          </w:tcPr>
          <w:p>
            <w:pPr>
              <w:spacing w:after="40"/>
              <w:jc w:val="right"/>
            </w:pPr>
            <w:r/>
            <w:r>
              <w:rPr>
                <w:b/>
                <w:color w:val="FFFFFF"/>
                <w:sz w:val="19"/>
              </w:rPr>
              <w:t>Closing balance: forecast</w:t>
            </w:r>
          </w:p>
        </w:tc>
        <w:tc>
          <w:tcPr>
            <w:tcW w:type="dxa" w:w="2494"/>
            <w:shd w:val="clear" w:color="auto" w:fill="0C3B45"/>
          </w:tcPr>
          <w:p>
            <w:pPr>
              <w:spacing w:after="40"/>
              <w:jc w:val="right"/>
            </w:pPr>
            <w:r/>
            <w:r>
              <w:rPr>
                <w:b/>
                <w:color w:val="FFFFFF"/>
                <w:sz w:val="19"/>
              </w:rPr>
              <w:t>Sales 20% lower</w:t>
            </w:r>
          </w:p>
        </w:tc>
        <w:tc>
          <w:tcPr>
            <w:tcW w:type="dxa" w:w="2948"/>
            <w:shd w:val="clear" w:color="auto" w:fill="0C3B45"/>
          </w:tcPr>
          <w:p>
            <w:pPr>
              <w:spacing w:after="40"/>
              <w:jc w:val="right"/>
            </w:pPr>
            <w:r/>
            <w:r>
              <w:rPr>
                <w:b/>
                <w:color w:val="FFFFFF"/>
                <w:sz w:val="19"/>
              </w:rPr>
              <w:t>20% lower, drawings held at £800</w:t>
            </w:r>
          </w:p>
        </w:tc>
      </w:tr>
      <w:tr>
        <w:tc>
          <w:tcPr>
            <w:tcW w:type="dxa" w:w="1701"/>
          </w:tcPr>
          <w:p>
            <w:pPr>
              <w:spacing w:after="40"/>
            </w:pPr>
            <w:r/>
            <w:r>
              <w:rPr>
                <w:sz w:val="19"/>
              </w:rPr>
              <w:t>April</w:t>
            </w:r>
          </w:p>
        </w:tc>
        <w:tc>
          <w:tcPr>
            <w:tcW w:type="dxa" w:w="2494"/>
          </w:tcPr>
          <w:p>
            <w:pPr>
              <w:spacing w:after="40"/>
              <w:jc w:val="right"/>
            </w:pPr>
            <w:r/>
            <w:r>
              <w:rPr>
                <w:sz w:val="19"/>
              </w:rPr>
              <w:t>£1,751</w:t>
            </w:r>
          </w:p>
        </w:tc>
        <w:tc>
          <w:tcPr>
            <w:tcW w:type="dxa" w:w="2494"/>
          </w:tcPr>
          <w:p>
            <w:pPr>
              <w:spacing w:after="40"/>
              <w:jc w:val="right"/>
            </w:pPr>
            <w:r/>
            <w:r>
              <w:rPr>
                <w:sz w:val="19"/>
              </w:rPr>
              <w:t>£1,501</w:t>
            </w:r>
          </w:p>
        </w:tc>
        <w:tc>
          <w:tcPr>
            <w:tcW w:type="dxa" w:w="2948"/>
          </w:tcPr>
          <w:p>
            <w:pPr>
              <w:spacing w:after="40"/>
              <w:jc w:val="right"/>
            </w:pPr>
            <w:r/>
            <w:r>
              <w:rPr>
                <w:sz w:val="19"/>
              </w:rPr>
              <w:t>£1,501</w:t>
            </w:r>
          </w:p>
        </w:tc>
      </w:tr>
      <w:tr>
        <w:tc>
          <w:tcPr>
            <w:tcW w:type="dxa" w:w="1701"/>
          </w:tcPr>
          <w:p>
            <w:pPr>
              <w:spacing w:after="40"/>
            </w:pPr>
            <w:r/>
            <w:r>
              <w:rPr>
                <w:sz w:val="19"/>
              </w:rPr>
              <w:t>May</w:t>
            </w:r>
          </w:p>
        </w:tc>
        <w:tc>
          <w:tcPr>
            <w:tcW w:type="dxa" w:w="2494"/>
          </w:tcPr>
          <w:p>
            <w:pPr>
              <w:spacing w:after="40"/>
              <w:jc w:val="right"/>
            </w:pPr>
            <w:r/>
            <w:r>
              <w:rPr>
                <w:sz w:val="19"/>
              </w:rPr>
              <w:t>£1,627</w:t>
            </w:r>
          </w:p>
        </w:tc>
        <w:tc>
          <w:tcPr>
            <w:tcW w:type="dxa" w:w="2494"/>
          </w:tcPr>
          <w:p>
            <w:pPr>
              <w:spacing w:after="40"/>
              <w:jc w:val="right"/>
            </w:pPr>
            <w:r/>
            <w:r>
              <w:rPr>
                <w:sz w:val="19"/>
              </w:rPr>
              <w:t>£1,052</w:t>
            </w:r>
          </w:p>
        </w:tc>
        <w:tc>
          <w:tcPr>
            <w:tcW w:type="dxa" w:w="2948"/>
          </w:tcPr>
          <w:p>
            <w:pPr>
              <w:spacing w:after="40"/>
              <w:jc w:val="right"/>
            </w:pPr>
            <w:r/>
            <w:r>
              <w:rPr>
                <w:sz w:val="19"/>
              </w:rPr>
              <w:t>£1,052</w:t>
            </w:r>
          </w:p>
        </w:tc>
      </w:tr>
      <w:tr>
        <w:tc>
          <w:tcPr>
            <w:tcW w:type="dxa" w:w="1701"/>
          </w:tcPr>
          <w:p>
            <w:pPr>
              <w:spacing w:after="40"/>
            </w:pPr>
            <w:r/>
            <w:r>
              <w:rPr>
                <w:sz w:val="19"/>
              </w:rPr>
              <w:t>June</w:t>
            </w:r>
          </w:p>
        </w:tc>
        <w:tc>
          <w:tcPr>
            <w:tcW w:type="dxa" w:w="2494"/>
          </w:tcPr>
          <w:p>
            <w:pPr>
              <w:spacing w:after="40"/>
              <w:jc w:val="right"/>
            </w:pPr>
            <w:r/>
            <w:r>
              <w:rPr>
                <w:sz w:val="19"/>
              </w:rPr>
              <w:t>£1,878</w:t>
            </w:r>
          </w:p>
        </w:tc>
        <w:tc>
          <w:tcPr>
            <w:tcW w:type="dxa" w:w="2494"/>
          </w:tcPr>
          <w:p>
            <w:pPr>
              <w:spacing w:after="40"/>
              <w:jc w:val="right"/>
            </w:pPr>
            <w:r/>
            <w:r>
              <w:rPr>
                <w:sz w:val="19"/>
              </w:rPr>
              <w:t>£903</w:t>
            </w:r>
          </w:p>
        </w:tc>
        <w:tc>
          <w:tcPr>
            <w:tcW w:type="dxa" w:w="2948"/>
          </w:tcPr>
          <w:p>
            <w:pPr>
              <w:spacing w:after="40"/>
              <w:jc w:val="right"/>
            </w:pPr>
            <w:r/>
            <w:r>
              <w:rPr>
                <w:sz w:val="19"/>
              </w:rPr>
              <w:t>£903</w:t>
            </w:r>
          </w:p>
        </w:tc>
      </w:tr>
      <w:tr>
        <w:tc>
          <w:tcPr>
            <w:tcW w:type="dxa" w:w="1701"/>
          </w:tcPr>
          <w:p>
            <w:pPr>
              <w:spacing w:after="40"/>
            </w:pPr>
            <w:r/>
            <w:r>
              <w:rPr>
                <w:sz w:val="19"/>
              </w:rPr>
              <w:t>July</w:t>
            </w:r>
          </w:p>
        </w:tc>
        <w:tc>
          <w:tcPr>
            <w:tcW w:type="dxa" w:w="2494"/>
          </w:tcPr>
          <w:p>
            <w:pPr>
              <w:spacing w:after="40"/>
              <w:jc w:val="right"/>
            </w:pPr>
            <w:r/>
            <w:r>
              <w:rPr>
                <w:sz w:val="19"/>
              </w:rPr>
              <w:t>£1,879</w:t>
            </w:r>
          </w:p>
        </w:tc>
        <w:tc>
          <w:tcPr>
            <w:tcW w:type="dxa" w:w="2494"/>
          </w:tcPr>
          <w:p>
            <w:pPr>
              <w:spacing w:after="40"/>
              <w:jc w:val="right"/>
            </w:pPr>
            <w:r/>
            <w:r>
              <w:rPr>
                <w:sz w:val="19"/>
              </w:rPr>
              <w:t>£454</w:t>
            </w:r>
          </w:p>
        </w:tc>
        <w:tc>
          <w:tcPr>
            <w:tcW w:type="dxa" w:w="2948"/>
          </w:tcPr>
          <w:p>
            <w:pPr>
              <w:spacing w:after="40"/>
              <w:jc w:val="right"/>
            </w:pPr>
            <w:r/>
            <w:r>
              <w:rPr>
                <w:sz w:val="19"/>
              </w:rPr>
              <w:t>£954</w:t>
            </w:r>
          </w:p>
        </w:tc>
      </w:tr>
      <w:tr>
        <w:tc>
          <w:tcPr>
            <w:tcW w:type="dxa" w:w="1701"/>
          </w:tcPr>
          <w:p>
            <w:pPr>
              <w:spacing w:after="40"/>
            </w:pPr>
            <w:r/>
            <w:r>
              <w:rPr>
                <w:sz w:val="19"/>
              </w:rPr>
              <w:t>August</w:t>
            </w:r>
          </w:p>
        </w:tc>
        <w:tc>
          <w:tcPr>
            <w:tcW w:type="dxa" w:w="2494"/>
          </w:tcPr>
          <w:p>
            <w:pPr>
              <w:spacing w:after="40"/>
              <w:jc w:val="right"/>
            </w:pPr>
            <w:r/>
            <w:r>
              <w:rPr>
                <w:sz w:val="19"/>
              </w:rPr>
              <w:t>£2,005</w:t>
            </w:r>
          </w:p>
        </w:tc>
        <w:tc>
          <w:tcPr>
            <w:tcW w:type="dxa" w:w="2494"/>
          </w:tcPr>
          <w:p>
            <w:pPr>
              <w:spacing w:after="40"/>
              <w:jc w:val="right"/>
            </w:pPr>
            <w:r/>
            <w:r>
              <w:rPr>
                <w:sz w:val="19"/>
              </w:rPr>
              <w:t>£105</w:t>
            </w:r>
          </w:p>
        </w:tc>
        <w:tc>
          <w:tcPr>
            <w:tcW w:type="dxa" w:w="2948"/>
          </w:tcPr>
          <w:p>
            <w:pPr>
              <w:spacing w:after="40"/>
              <w:jc w:val="right"/>
            </w:pPr>
            <w:r/>
            <w:r>
              <w:rPr>
                <w:sz w:val="19"/>
              </w:rPr>
              <w:t>£1,105</w:t>
            </w:r>
          </w:p>
        </w:tc>
      </w:tr>
      <w:tr>
        <w:tc>
          <w:tcPr>
            <w:tcW w:type="dxa" w:w="1701"/>
          </w:tcPr>
          <w:p>
            <w:pPr>
              <w:spacing w:after="40"/>
            </w:pPr>
            <w:r/>
            <w:r>
              <w:rPr>
                <w:sz w:val="19"/>
              </w:rPr>
              <w:t>September</w:t>
            </w:r>
          </w:p>
        </w:tc>
        <w:tc>
          <w:tcPr>
            <w:tcW w:type="dxa" w:w="2494"/>
          </w:tcPr>
          <w:p>
            <w:pPr>
              <w:spacing w:after="40"/>
              <w:jc w:val="right"/>
            </w:pPr>
            <w:r/>
            <w:r>
              <w:rPr>
                <w:sz w:val="19"/>
              </w:rPr>
              <w:t>£2,131</w:t>
            </w:r>
          </w:p>
        </w:tc>
        <w:tc>
          <w:tcPr>
            <w:tcW w:type="dxa" w:w="2494"/>
          </w:tcPr>
          <w:p>
            <w:pPr>
              <w:spacing w:after="40"/>
              <w:jc w:val="right"/>
            </w:pPr>
            <w:r/>
            <w:r>
              <w:rPr>
                <w:sz w:val="19"/>
              </w:rPr>
              <w:t>-£244</w:t>
            </w:r>
          </w:p>
        </w:tc>
        <w:tc>
          <w:tcPr>
            <w:tcW w:type="dxa" w:w="2948"/>
          </w:tcPr>
          <w:p>
            <w:pPr>
              <w:spacing w:after="40"/>
              <w:jc w:val="right"/>
            </w:pPr>
            <w:r/>
            <w:r>
              <w:rPr>
                <w:sz w:val="19"/>
              </w:rPr>
              <w:t>£1,256</w:t>
            </w:r>
          </w:p>
        </w:tc>
      </w:tr>
      <w:tr>
        <w:tc>
          <w:tcPr>
            <w:tcW w:type="dxa" w:w="1701"/>
          </w:tcPr>
          <w:p>
            <w:pPr>
              <w:spacing w:after="40"/>
            </w:pPr>
            <w:r/>
            <w:r>
              <w:rPr>
                <w:sz w:val="19"/>
              </w:rPr>
              <w:t>October</w:t>
            </w:r>
          </w:p>
        </w:tc>
        <w:tc>
          <w:tcPr>
            <w:tcW w:type="dxa" w:w="2494"/>
          </w:tcPr>
          <w:p>
            <w:pPr>
              <w:spacing w:after="40"/>
              <w:jc w:val="right"/>
            </w:pPr>
            <w:r/>
            <w:r>
              <w:rPr>
                <w:sz w:val="19"/>
              </w:rPr>
              <w:t>£2,382</w:t>
            </w:r>
          </w:p>
        </w:tc>
        <w:tc>
          <w:tcPr>
            <w:tcW w:type="dxa" w:w="2494"/>
          </w:tcPr>
          <w:p>
            <w:pPr>
              <w:spacing w:after="40"/>
              <w:jc w:val="right"/>
            </w:pPr>
            <w:r/>
            <w:r>
              <w:rPr>
                <w:sz w:val="19"/>
              </w:rPr>
              <w:t>-£493</w:t>
            </w:r>
          </w:p>
        </w:tc>
        <w:tc>
          <w:tcPr>
            <w:tcW w:type="dxa" w:w="2948"/>
          </w:tcPr>
          <w:p>
            <w:pPr>
              <w:spacing w:after="40"/>
              <w:jc w:val="right"/>
            </w:pPr>
            <w:r/>
            <w:r>
              <w:rPr>
                <w:sz w:val="19"/>
              </w:rPr>
              <w:t>£1,507</w:t>
            </w:r>
          </w:p>
        </w:tc>
      </w:tr>
      <w:tr>
        <w:tc>
          <w:tcPr>
            <w:tcW w:type="dxa" w:w="1701"/>
          </w:tcPr>
          <w:p>
            <w:pPr>
              <w:spacing w:after="40"/>
            </w:pPr>
            <w:r/>
            <w:r>
              <w:rPr>
                <w:sz w:val="19"/>
              </w:rPr>
              <w:t>November</w:t>
            </w:r>
          </w:p>
        </w:tc>
        <w:tc>
          <w:tcPr>
            <w:tcW w:type="dxa" w:w="2494"/>
          </w:tcPr>
          <w:p>
            <w:pPr>
              <w:spacing w:after="40"/>
              <w:jc w:val="right"/>
            </w:pPr>
            <w:r/>
            <w:r>
              <w:rPr>
                <w:sz w:val="19"/>
              </w:rPr>
              <w:t>£2,633</w:t>
            </w:r>
          </w:p>
        </w:tc>
        <w:tc>
          <w:tcPr>
            <w:tcW w:type="dxa" w:w="2494"/>
          </w:tcPr>
          <w:p>
            <w:pPr>
              <w:spacing w:after="40"/>
              <w:jc w:val="right"/>
            </w:pPr>
            <w:r/>
            <w:r>
              <w:rPr>
                <w:sz w:val="19"/>
              </w:rPr>
              <w:t>-£742</w:t>
            </w:r>
          </w:p>
        </w:tc>
        <w:tc>
          <w:tcPr>
            <w:tcW w:type="dxa" w:w="2948"/>
          </w:tcPr>
          <w:p>
            <w:pPr>
              <w:spacing w:after="40"/>
              <w:jc w:val="right"/>
            </w:pPr>
            <w:r/>
            <w:r>
              <w:rPr>
                <w:sz w:val="19"/>
              </w:rPr>
              <w:t>£1,758</w:t>
            </w:r>
          </w:p>
        </w:tc>
      </w:tr>
      <w:tr>
        <w:tc>
          <w:tcPr>
            <w:tcW w:type="dxa" w:w="1701"/>
          </w:tcPr>
          <w:p>
            <w:pPr>
              <w:spacing w:after="40"/>
            </w:pPr>
            <w:r/>
            <w:r>
              <w:rPr>
                <w:sz w:val="19"/>
              </w:rPr>
              <w:t>December</w:t>
            </w:r>
          </w:p>
        </w:tc>
        <w:tc>
          <w:tcPr>
            <w:tcW w:type="dxa" w:w="2494"/>
          </w:tcPr>
          <w:p>
            <w:pPr>
              <w:spacing w:after="40"/>
              <w:jc w:val="right"/>
            </w:pPr>
            <w:r/>
            <w:r>
              <w:rPr>
                <w:sz w:val="19"/>
              </w:rPr>
              <w:t>£2,634</w:t>
            </w:r>
          </w:p>
        </w:tc>
        <w:tc>
          <w:tcPr>
            <w:tcW w:type="dxa" w:w="2494"/>
          </w:tcPr>
          <w:p>
            <w:pPr>
              <w:spacing w:after="40"/>
              <w:jc w:val="right"/>
            </w:pPr>
            <w:r/>
            <w:r>
              <w:rPr>
                <w:sz w:val="19"/>
              </w:rPr>
              <w:t>-£1,191</w:t>
            </w:r>
          </w:p>
        </w:tc>
        <w:tc>
          <w:tcPr>
            <w:tcW w:type="dxa" w:w="2948"/>
          </w:tcPr>
          <w:p>
            <w:pPr>
              <w:spacing w:after="40"/>
              <w:jc w:val="right"/>
            </w:pPr>
            <w:r/>
            <w:r>
              <w:rPr>
                <w:sz w:val="19"/>
              </w:rPr>
              <w:t>£1,809</w:t>
            </w:r>
          </w:p>
        </w:tc>
      </w:tr>
      <w:tr>
        <w:tc>
          <w:tcPr>
            <w:tcW w:type="dxa" w:w="1701"/>
          </w:tcPr>
          <w:p>
            <w:pPr>
              <w:spacing w:after="40"/>
            </w:pPr>
            <w:r/>
            <w:r>
              <w:rPr>
                <w:sz w:val="19"/>
              </w:rPr>
              <w:t>January</w:t>
            </w:r>
          </w:p>
        </w:tc>
        <w:tc>
          <w:tcPr>
            <w:tcW w:type="dxa" w:w="2494"/>
          </w:tcPr>
          <w:p>
            <w:pPr>
              <w:spacing w:after="40"/>
              <w:jc w:val="right"/>
            </w:pPr>
            <w:r/>
            <w:r>
              <w:rPr>
                <w:sz w:val="19"/>
              </w:rPr>
              <w:t>£2,260</w:t>
            </w:r>
          </w:p>
        </w:tc>
        <w:tc>
          <w:tcPr>
            <w:tcW w:type="dxa" w:w="2494"/>
          </w:tcPr>
          <w:p>
            <w:pPr>
              <w:spacing w:after="40"/>
              <w:jc w:val="right"/>
            </w:pPr>
            <w:r/>
            <w:r>
              <w:rPr>
                <w:sz w:val="19"/>
              </w:rPr>
              <w:t>-£1,940</w:t>
            </w:r>
          </w:p>
        </w:tc>
        <w:tc>
          <w:tcPr>
            <w:tcW w:type="dxa" w:w="2948"/>
          </w:tcPr>
          <w:p>
            <w:pPr>
              <w:spacing w:after="40"/>
              <w:jc w:val="right"/>
            </w:pPr>
            <w:r/>
            <w:r>
              <w:rPr>
                <w:sz w:val="19"/>
              </w:rPr>
              <w:t>£1,560</w:t>
            </w:r>
          </w:p>
        </w:tc>
      </w:tr>
      <w:tr>
        <w:tc>
          <w:tcPr>
            <w:tcW w:type="dxa" w:w="1701"/>
          </w:tcPr>
          <w:p>
            <w:pPr>
              <w:spacing w:after="40"/>
            </w:pPr>
            <w:r/>
            <w:r>
              <w:rPr>
                <w:sz w:val="19"/>
              </w:rPr>
              <w:t>February</w:t>
            </w:r>
          </w:p>
        </w:tc>
        <w:tc>
          <w:tcPr>
            <w:tcW w:type="dxa" w:w="2494"/>
          </w:tcPr>
          <w:p>
            <w:pPr>
              <w:spacing w:after="40"/>
              <w:jc w:val="right"/>
            </w:pPr>
            <w:r/>
            <w:r>
              <w:rPr>
                <w:sz w:val="19"/>
              </w:rPr>
              <w:t>£2,136</w:t>
            </w:r>
          </w:p>
        </w:tc>
        <w:tc>
          <w:tcPr>
            <w:tcW w:type="dxa" w:w="2494"/>
          </w:tcPr>
          <w:p>
            <w:pPr>
              <w:spacing w:after="40"/>
              <w:jc w:val="right"/>
            </w:pPr>
            <w:r/>
            <w:r>
              <w:rPr>
                <w:sz w:val="19"/>
              </w:rPr>
              <w:t>-£2,489</w:t>
            </w:r>
          </w:p>
        </w:tc>
        <w:tc>
          <w:tcPr>
            <w:tcW w:type="dxa" w:w="2948"/>
          </w:tcPr>
          <w:p>
            <w:pPr>
              <w:spacing w:after="40"/>
              <w:jc w:val="right"/>
            </w:pPr>
            <w:r/>
            <w:r>
              <w:rPr>
                <w:sz w:val="19"/>
              </w:rPr>
              <w:t>£1,511</w:t>
            </w:r>
          </w:p>
        </w:tc>
      </w:tr>
      <w:tr>
        <w:tc>
          <w:tcPr>
            <w:tcW w:type="dxa" w:w="1701"/>
          </w:tcPr>
          <w:p>
            <w:pPr>
              <w:spacing w:after="40"/>
            </w:pPr>
            <w:r/>
            <w:r>
              <w:rPr>
                <w:sz w:val="19"/>
              </w:rPr>
              <w:t>March</w:t>
            </w:r>
          </w:p>
        </w:tc>
        <w:tc>
          <w:tcPr>
            <w:tcW w:type="dxa" w:w="2494"/>
          </w:tcPr>
          <w:p>
            <w:pPr>
              <w:spacing w:after="40"/>
              <w:jc w:val="right"/>
            </w:pPr>
            <w:r/>
            <w:r>
              <w:rPr>
                <w:sz w:val="19"/>
              </w:rPr>
              <w:t>£2,262</w:t>
            </w:r>
          </w:p>
        </w:tc>
        <w:tc>
          <w:tcPr>
            <w:tcW w:type="dxa" w:w="2494"/>
          </w:tcPr>
          <w:p>
            <w:pPr>
              <w:spacing w:after="40"/>
              <w:jc w:val="right"/>
            </w:pPr>
            <w:r/>
            <w:r>
              <w:rPr>
                <w:sz w:val="19"/>
              </w:rPr>
              <w:t>-£2,838</w:t>
            </w:r>
          </w:p>
        </w:tc>
        <w:tc>
          <w:tcPr>
            <w:tcW w:type="dxa" w:w="2948"/>
          </w:tcPr>
          <w:p>
            <w:pPr>
              <w:spacing w:after="40"/>
              <w:jc w:val="right"/>
            </w:pPr>
            <w:r/>
            <w:r>
              <w:rPr>
                <w:sz w:val="19"/>
              </w:rPr>
              <w:t>£1,662</w:t>
            </w:r>
          </w:p>
        </w:tc>
      </w:tr>
    </w:tbl>
    <w:p>
      <w:pPr>
        <w:spacing w:after="80"/>
      </w:pPr>
    </w:p>
    <w:p>
      <w:pPr>
        <w:pStyle w:val="Heading3"/>
      </w:pPr>
      <w:r>
        <w:t>9.8 Personal survival budget</w:t>
      </w:r>
    </w:p>
    <w:p>
      <w:r>
        <w:rPr>
          <w:b w:val="0"/>
          <w:i w:val="0"/>
        </w:rPr>
        <w:t>What I need to take from the business each month to cover my share of household costs. My drawings of £1,300 cover this and leave £150 for the tax pot. For the first three months I take £800 and cover the gap of £350 a month from evening bar work.</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6236"/>
            <w:shd w:val="clear" w:color="auto" w:fill="0C3B45"/>
          </w:tcPr>
          <w:p>
            <w:pPr>
              <w:spacing w:after="40"/>
            </w:pPr>
            <w:r/>
            <w:r>
              <w:rPr>
                <w:b/>
                <w:color w:val="FFFFFF"/>
                <w:sz w:val="19"/>
              </w:rPr>
              <w:t>Personal cost</w:t>
            </w:r>
          </w:p>
        </w:tc>
        <w:tc>
          <w:tcPr>
            <w:tcW w:type="dxa" w:w="3402"/>
            <w:shd w:val="clear" w:color="auto" w:fill="0C3B45"/>
          </w:tcPr>
          <w:p>
            <w:pPr>
              <w:spacing w:after="40"/>
              <w:jc w:val="right"/>
            </w:pPr>
            <w:r/>
            <w:r>
              <w:rPr>
                <w:b/>
                <w:color w:val="FFFFFF"/>
                <w:sz w:val="19"/>
              </w:rPr>
              <w:t>Per month</w:t>
            </w:r>
          </w:p>
        </w:tc>
      </w:tr>
      <w:tr>
        <w:tc>
          <w:tcPr>
            <w:tcW w:type="dxa" w:w="6236"/>
          </w:tcPr>
          <w:p>
            <w:pPr>
              <w:spacing w:after="40"/>
            </w:pPr>
            <w:r/>
            <w:r>
              <w:rPr>
                <w:sz w:val="19"/>
              </w:rPr>
              <w:t>Rent (my share)</w:t>
            </w:r>
          </w:p>
        </w:tc>
        <w:tc>
          <w:tcPr>
            <w:tcW w:type="dxa" w:w="3402"/>
          </w:tcPr>
          <w:p>
            <w:pPr>
              <w:spacing w:after="40"/>
              <w:jc w:val="right"/>
            </w:pPr>
            <w:r/>
            <w:r>
              <w:rPr>
                <w:sz w:val="19"/>
              </w:rPr>
              <w:t>£550</w:t>
            </w:r>
          </w:p>
        </w:tc>
      </w:tr>
      <w:tr>
        <w:tc>
          <w:tcPr>
            <w:tcW w:type="dxa" w:w="6236"/>
          </w:tcPr>
          <w:p>
            <w:pPr>
              <w:spacing w:after="40"/>
            </w:pPr>
            <w:r/>
            <w:r>
              <w:rPr>
                <w:sz w:val="19"/>
              </w:rPr>
              <w:t>Food and household</w:t>
            </w:r>
          </w:p>
        </w:tc>
        <w:tc>
          <w:tcPr>
            <w:tcW w:type="dxa" w:w="3402"/>
          </w:tcPr>
          <w:p>
            <w:pPr>
              <w:spacing w:after="40"/>
              <w:jc w:val="right"/>
            </w:pPr>
            <w:r/>
            <w:r>
              <w:rPr>
                <w:sz w:val="19"/>
              </w:rPr>
              <w:t>£220</w:t>
            </w:r>
          </w:p>
        </w:tc>
      </w:tr>
      <w:tr>
        <w:tc>
          <w:tcPr>
            <w:tcW w:type="dxa" w:w="6236"/>
          </w:tcPr>
          <w:p>
            <w:pPr>
              <w:spacing w:after="40"/>
            </w:pPr>
            <w:r/>
            <w:r>
              <w:rPr>
                <w:sz w:val="19"/>
              </w:rPr>
              <w:t>Council tax and bills (my share)</w:t>
            </w:r>
          </w:p>
        </w:tc>
        <w:tc>
          <w:tcPr>
            <w:tcW w:type="dxa" w:w="3402"/>
          </w:tcPr>
          <w:p>
            <w:pPr>
              <w:spacing w:after="40"/>
              <w:jc w:val="right"/>
            </w:pPr>
            <w:r/>
            <w:r>
              <w:rPr>
                <w:sz w:val="19"/>
              </w:rPr>
              <w:t>£180</w:t>
            </w:r>
          </w:p>
        </w:tc>
      </w:tr>
      <w:tr>
        <w:tc>
          <w:tcPr>
            <w:tcW w:type="dxa" w:w="6236"/>
          </w:tcPr>
          <w:p>
            <w:pPr>
              <w:spacing w:after="40"/>
            </w:pPr>
            <w:r/>
            <w:r>
              <w:rPr>
                <w:sz w:val="19"/>
              </w:rPr>
              <w:t>Travel</w:t>
            </w:r>
          </w:p>
        </w:tc>
        <w:tc>
          <w:tcPr>
            <w:tcW w:type="dxa" w:w="3402"/>
          </w:tcPr>
          <w:p>
            <w:pPr>
              <w:spacing w:after="40"/>
              <w:jc w:val="right"/>
            </w:pPr>
            <w:r/>
            <w:r>
              <w:rPr>
                <w:sz w:val="19"/>
              </w:rPr>
              <w:t>£60</w:t>
            </w:r>
          </w:p>
        </w:tc>
      </w:tr>
      <w:tr>
        <w:tc>
          <w:tcPr>
            <w:tcW w:type="dxa" w:w="6236"/>
          </w:tcPr>
          <w:p>
            <w:pPr>
              <w:spacing w:after="40"/>
            </w:pPr>
            <w:r/>
            <w:r>
              <w:rPr>
                <w:sz w:val="19"/>
              </w:rPr>
              <w:t>Phone</w:t>
            </w:r>
          </w:p>
        </w:tc>
        <w:tc>
          <w:tcPr>
            <w:tcW w:type="dxa" w:w="3402"/>
          </w:tcPr>
          <w:p>
            <w:pPr>
              <w:spacing w:after="40"/>
              <w:jc w:val="right"/>
            </w:pPr>
            <w:r/>
            <w:r>
              <w:rPr>
                <w:sz w:val="19"/>
              </w:rPr>
              <w:t>£20</w:t>
            </w:r>
          </w:p>
        </w:tc>
      </w:tr>
      <w:tr>
        <w:tc>
          <w:tcPr>
            <w:tcW w:type="dxa" w:w="6236"/>
          </w:tcPr>
          <w:p>
            <w:pPr>
              <w:spacing w:after="40"/>
            </w:pPr>
            <w:r/>
            <w:r>
              <w:rPr>
                <w:sz w:val="19"/>
              </w:rPr>
              <w:t>Everything else</w:t>
            </w:r>
          </w:p>
        </w:tc>
        <w:tc>
          <w:tcPr>
            <w:tcW w:type="dxa" w:w="3402"/>
          </w:tcPr>
          <w:p>
            <w:pPr>
              <w:spacing w:after="40"/>
              <w:jc w:val="right"/>
            </w:pPr>
            <w:r/>
            <w:r>
              <w:rPr>
                <w:sz w:val="19"/>
              </w:rPr>
              <w:t>£120</w:t>
            </w:r>
          </w:p>
        </w:tc>
      </w:tr>
      <w:tr>
        <w:tc>
          <w:tcPr>
            <w:tcW w:type="dxa" w:w="6236"/>
            <w:shd w:val="clear" w:color="auto" w:fill="E2ECEC"/>
          </w:tcPr>
          <w:p>
            <w:pPr>
              <w:spacing w:after="40"/>
            </w:pPr>
            <w:r/>
            <w:r>
              <w:rPr>
                <w:b/>
                <w:sz w:val="19"/>
              </w:rPr>
              <w:t>Total needed each month</w:t>
            </w:r>
          </w:p>
        </w:tc>
        <w:tc>
          <w:tcPr>
            <w:tcW w:type="dxa" w:w="3402"/>
            <w:shd w:val="clear" w:color="auto" w:fill="E2ECEC"/>
          </w:tcPr>
          <w:p>
            <w:pPr>
              <w:spacing w:after="40"/>
              <w:jc w:val="right"/>
            </w:pPr>
            <w:r/>
            <w:r>
              <w:rPr>
                <w:b/>
                <w:sz w:val="19"/>
              </w:rPr>
              <w:t>£1,150</w:t>
            </w:r>
          </w:p>
        </w:tc>
      </w:tr>
    </w:tbl>
    <w:p>
      <w:pPr>
        <w:spacing w:after="80"/>
      </w:pPr>
    </w:p>
    <w:p>
      <w:pPr>
        <w:pStyle w:val="Heading2"/>
      </w:pPr>
      <w:r>
        <w:t>10. Appendix</w:t>
      </w:r>
    </w:p>
    <w:p>
      <w:pPr>
        <w:pStyle w:val="Heading3"/>
      </w:pPr>
      <w:r>
        <w:t>Attached documents</w:t>
      </w:r>
    </w:p>
    <w:p>
      <w:r>
        <w:rPr>
          <w:b w:val="0"/>
          <w:i w:val="0"/>
        </w:rPr>
        <w:t>Quote for the trike and machine. Insurance quote. Station footfall counts (six mornings). Commuter survey results (60 responses). Market trial takings (two Saturdays). Draft pitch licence. Food hygiene certificate. CV. 12-month cash flow forecast spreadsheet.</w:t>
      </w:r>
    </w:p>
    <w:p>
      <w:r>
        <w:br w:type="page"/>
      </w:r>
    </w:p>
    <w:p>
      <w:pPr>
        <w:pStyle w:val="Heading1"/>
      </w:pPr>
      <w:r>
        <w:t>Part 3: Checklist before you send it</w:t>
      </w:r>
    </w:p>
    <w:p>
      <w:pPr>
        <w:spacing w:after="80"/>
      </w:pPr>
      <w:r>
        <w:rPr>
          <w:b w:val="0"/>
          <w:i w:val="0"/>
        </w:rPr>
        <w:t>Asha ran through this list before sending the plan with her loan application.</w:t>
      </w:r>
    </w:p>
    <w:p>
      <w:r>
        <w:t>☑ The summary says what the business is, how much you need and why it will work, in half a page.</w:t>
      </w:r>
    </w:p>
    <w:p>
      <w:r>
        <w:t>☑ Every number in the words matches the number in the tables.</w:t>
      </w:r>
    </w:p>
    <w:p>
      <w:r>
        <w:t>☑ Start-up costs add up, and the funding covers them with cash left over.</w:t>
      </w:r>
    </w:p>
    <w:p>
      <w:r>
        <w:t>☑ The forecast includes loan repayments and the money you need to live on.</w:t>
      </w:r>
    </w:p>
    <w:p>
      <w:r>
        <w:t>☑ You have shown what happens if sales are 20% lower than forecast.</w:t>
      </w:r>
    </w:p>
    <w:p>
      <w:r>
        <w:t>☑ Every claim about customers has a source: your own count, a survey, a quote or a published figure.</w:t>
      </w:r>
    </w:p>
    <w:p>
      <w:r>
        <w:t>☑ Licences, registrations and insurance for your trade are listed.</w:t>
      </w:r>
    </w:p>
    <w:p>
      <w:r>
        <w:t>☑ Someone who does not know the business has read it and could explain it back to you.</w:t>
      </w:r>
    </w:p>
    <w:p>
      <w:r>
        <w:t>☑ Spelling, page numbers and your contact details are correct.</w:t>
      </w:r>
    </w:p>
    <w:p>
      <w:pPr>
        <w:pStyle w:val="Heading2"/>
      </w:pPr>
      <w:r>
        <w:t>Free help with your plan</w:t>
      </w:r>
    </w:p>
    <w:p>
      <w:r>
        <w:rPr>
          <w:b w:val="0"/>
          <w:i w:val="0"/>
        </w:rPr>
        <w:t>Free, impartial business support is available across the UK: the Business Support Service in England (0800 998 1098), Find Business Support in Scotland, Business Wales and nibusinessinfo.co.uk in Northern Ireland, plus Business and IP Centres in more than 70 public libraries. Links to all of them are in the guide at https://digitaladaption.co.uk/guides/business-plan/</w:t>
      </w:r>
    </w:p>
    <w:p>
      <w:r>
        <w:rPr>
          <w:b w:val="0"/>
          <w:i w:val="0"/>
          <w:color w:val="5E5A52"/>
          <w:sz w:val="18"/>
        </w:rPr>
        <w:t>Template published by Digital Adaption, 8 October 2026. Free to use, adapt and share. It is general guidance, not financial, tax or legal advice.</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5A52"/>
        <w:sz w:val="17"/>
      </w:rPr>
      <w:t xml:space="preserve">Worked example. Free to use and adapt. digitaladaption.co.uk/guides/business-plan/   Page </w:t>
    </w:r>
    <w:r>
      <w:rPr>
        <w:color w:val="5E5A52"/>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0C3B45"/>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C3B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14100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C3B4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worked example (Tin Roof Coffee)</dc:title>
  <dc:subject>Business plan template for UK start-ups and sole traders</dc:subject>
  <dc:creator>Digital Adaption</dc:creator>
  <cp:keywords>business plan, template, UK, start-up, sole trader</cp:keywords>
  <dc:description>Free to use and adapt. https://digitaladaption.co.uk/guides/business-plan/</dc:description>
  <cp:lastModifiedBy>Digital Adaption</cp:lastModifiedBy>
  <cp:revision>1</cp:revision>
  <dcterms:created xsi:type="dcterms:W3CDTF">2026-10-08T09:00:00Z</dcterms:created>
  <dcterms:modified xsi:type="dcterms:W3CDTF">2026-10-08T09:00:00Z</dcterms:modified>
  <cp:category/>
  <dc:language>en-GB</dc:language>
</cp:coreProperties>
</file>