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
        <w:rPr>
          <w:b/>
          <w:color w:val="1F3B7A"/>
          <w:sz w:val="40"/>
        </w:rPr>
        <w:t>MTD for Income Tax: readiness checklist</w:t>
      </w:r>
    </w:p>
    <w:p>
      <w:r>
        <w:rPr>
          <w:i/>
          <w:sz w:val="18"/>
        </w:rPr>
        <w:t>Built by Digital Adaption. https://digitaladaption.co.uk/downloads/mtd-checklist/  |  Thresholds and dates last checked: 15 July 2026.</w:t>
      </w:r>
    </w:p>
    <w:p/>
    <w:p>
      <w:r>
        <w:rPr>
          <w:b/>
          <w:color w:val="1F3B7A"/>
          <w:sz w:val="28"/>
        </w:rPr>
        <w:t>Part A: Am I in scope? Answer in order.</w:t>
      </w:r>
    </w:p>
    <w:p>
      <w:r>
        <w:rPr>
          <w:b/>
          <w:sz w:val="22"/>
        </w:rPr>
        <w:t>1. Do you have income from self-employment or from property (UK or foreign)?</w:t>
      </w:r>
    </w:p>
    <w:p>
      <w:r>
        <w:rPr>
          <w:i w:val="0"/>
          <w:sz w:val="20"/>
        </w:rPr>
        <w:t>No: you are outside MTD for Income Tax. Stop here. Yes: continue to question 2.</w:t>
      </w:r>
    </w:p>
    <w:p>
      <w:r>
        <w:rPr>
          <w:b/>
          <w:sz w:val="22"/>
        </w:rPr>
        <w:t>2. Look at your 2024/25 Self Assessment return. Was your combined GROSS income (turnover before any expenses, not profit) from self-employment plus property more than £50,000?</w:t>
      </w:r>
    </w:p>
    <w:p>
      <w:r>
        <w:rPr>
          <w:i w:val="0"/>
          <w:sz w:val="20"/>
        </w:rPr>
        <w:t>Yes: you are in scope NOW. The £50,000 cohort joined MTD for Income Tax in April 2026, so you should already be keeping digital records and making quarterly updates for 2026/27. If you have not started, act now; the first quarterly update for 2026/27 was due 7 August 2026. No: continue to question 3.</w:t>
      </w:r>
    </w:p>
    <w:p>
      <w:r>
        <w:rPr>
          <w:b/>
          <w:sz w:val="22"/>
        </w:rPr>
        <w:t>3. Was that combined gross income more than £30,000 on your 2025/26 return?</w:t>
      </w:r>
    </w:p>
    <w:p>
      <w:r>
        <w:rPr>
          <w:i w:val="0"/>
          <w:sz w:val="20"/>
        </w:rPr>
        <w:t>Yes: you join from April 2027 and your first quarterly update will be due 7 August 2027. Use 2026/27 to pick your software or bridging route and get your bookkeeping quarterly-ready. No: continue to question 4.</w:t>
      </w:r>
    </w:p>
    <w:p>
      <w:r>
        <w:rPr>
          <w:b/>
          <w:sz w:val="22"/>
        </w:rPr>
        <w:t>4. Was it more than £20,000?</w:t>
      </w:r>
    </w:p>
    <w:p>
      <w:r>
        <w:rPr>
          <w:i w:val="0"/>
          <w:sz w:val="20"/>
        </w:rPr>
        <w:t>Yes: the government has announced that the over £20,000 cohort joins from April 2028. Nothing is mandatory for you yet, but the direction of travel is clear. No: continue to question 5.</w:t>
      </w:r>
    </w:p>
    <w:p>
      <w:r>
        <w:rPr>
          <w:b/>
          <w:sz w:val="22"/>
        </w:rPr>
        <w:t>5. Below £20,000?</w:t>
      </w:r>
    </w:p>
    <w:p>
      <w:r>
        <w:rPr>
          <w:i w:val="0"/>
          <w:sz w:val="20"/>
        </w:rPr>
        <w:t>You stay in normal Self Assessment for now. Re-check every year: the test is always your gross income as reported on the tax return two years before the start year.</w:t>
      </w:r>
    </w:p>
    <w:p>
      <w:r>
        <w:rPr>
          <w:b/>
          <w:sz w:val="22"/>
        </w:rPr>
        <w:t>6. Do any exemptions apply to you?</w:t>
      </w:r>
    </w:p>
    <w:p>
      <w:r>
        <w:rPr>
          <w:i w:val="0"/>
          <w:sz w:val="20"/>
        </w:rPr>
        <w:t>You can apply to HMRC for exemption if it is not reasonably practicable for you to use digital tools (age, disability, remoteness, religious grounds). Some groups are not required to join yet, including trustees and personal representatives. Foster carers with qualifying care income are also outside for now. If in doubt, check gov.uk or ask your accountant before assuming you are exempt.</w:t>
      </w:r>
    </w:p>
    <w:p>
      <w:r>
        <w:rPr>
          <w:b/>
          <w:color w:val="1F3B7A"/>
          <w:sz w:val="28"/>
        </w:rPr>
        <w:t>Part B: Getting ready, in order</w:t>
      </w:r>
    </w:p>
    <w:p>
      <w:r>
        <w:rPr>
          <w:i w:val="0"/>
          <w:sz w:val="20"/>
        </w:rPr>
        <w:t>1. Confirm your start date using Part A, and note your four quarterly deadlines: 7 August, 7 November, 7 February and 7 May.</w:t>
      </w:r>
    </w:p>
    <w:p>
      <w:r>
        <w:rPr>
          <w:i w:val="0"/>
          <w:sz w:val="20"/>
        </w:rPr>
        <w:t>2. Decide your route: MTD software (records and submissions in one product) or keep your spreadsheet and use bridging software to submit. Both are legal; spreadsheet plus bridging suits people with working spreadsheets they trust.</w:t>
      </w:r>
    </w:p>
    <w:p>
      <w:r>
        <w:rPr>
          <w:i w:val="0"/>
          <w:sz w:val="20"/>
        </w:rPr>
        <w:t>3. Whatever the route, records must be digital: income and expenses recorded in software or a spreadsheet, with no retyping between digital tools (the digital links rule).</w:t>
      </w:r>
    </w:p>
    <w:p>
      <w:r>
        <w:rPr>
          <w:i w:val="0"/>
          <w:sz w:val="20"/>
        </w:rPr>
        <w:t>4. Separate business and personal bank accounts if you have not already; quarterly bookkeeping from a mixed account is painful.</w:t>
      </w:r>
    </w:p>
    <w:p>
      <w:r>
        <w:rPr>
          <w:i w:val="0"/>
          <w:sz w:val="20"/>
        </w:rPr>
        <w:t>5. Sign up for MTD for Income Tax with HMRC (or have your accountant do it) once your software route is chosen.</w:t>
      </w:r>
    </w:p>
    <w:p>
      <w:r>
        <w:rPr>
          <w:i w:val="0"/>
          <w:sz w:val="20"/>
        </w:rPr>
        <w:t>6. Move bookkeeping to a quarterly rhythm now: reconcile monthly, review quarterly, so no quarter-end becomes a January-style panic.</w:t>
      </w:r>
    </w:p>
    <w:p>
      <w:r>
        <w:rPr>
          <w:i w:val="0"/>
          <w:sz w:val="20"/>
        </w:rPr>
        <w:t>7. Remember the final declaration: quarterly updates do not replace the year-end submission, which is still due by 31 January after the tax year.</w:t>
      </w:r>
    </w:p>
    <w:p>
      <w:r>
        <w:rPr>
          <w:i w:val="0"/>
          <w:sz w:val="20"/>
        </w:rPr>
        <w:t>8. Diarise all five dates per year (four quarterly deadlines plus 31 January) with two-week warnings.</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